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40FE7645" w:rsidR="00712562" w:rsidRPr="00EE7300" w:rsidRDefault="00E948F9"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#113</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225177">
        <w:rPr>
          <w:rFonts w:ascii="Times New Roman" w:hAnsi="Times New Roman"/>
          <w:noProof w:val="0"/>
          <w:sz w:val="24"/>
          <w:szCs w:val="24"/>
          <w:lang w:val="en-US"/>
        </w:rPr>
        <w:t>R1-</w:t>
      </w:r>
      <w:r w:rsidR="00225177" w:rsidRPr="00225177">
        <w:rPr>
          <w:rFonts w:ascii="Times New Roman" w:hAnsi="Times New Roman"/>
          <w:noProof w:val="0"/>
          <w:sz w:val="24"/>
          <w:szCs w:val="24"/>
          <w:lang w:val="en-US"/>
        </w:rPr>
        <w:t>2305521</w:t>
      </w:r>
    </w:p>
    <w:p w14:paraId="55646BA4" w14:textId="4AE38D55" w:rsidR="00AC3B26" w:rsidRDefault="0095401B" w:rsidP="00945BED">
      <w:pPr>
        <w:tabs>
          <w:tab w:val="left" w:pos="1985"/>
        </w:tabs>
        <w:spacing w:after="60" w:line="288" w:lineRule="auto"/>
        <w:rPr>
          <w:b/>
          <w:bCs/>
          <w:sz w:val="24"/>
          <w:szCs w:val="24"/>
        </w:rPr>
      </w:pPr>
      <w:r w:rsidRPr="0095401B">
        <w:rPr>
          <w:b/>
          <w:bCs/>
          <w:sz w:val="24"/>
          <w:szCs w:val="24"/>
        </w:rPr>
        <w:t>Incheon, Korea, May 22nd – May 26th, 2023</w:t>
      </w:r>
    </w:p>
    <w:p w14:paraId="6E54C691" w14:textId="77777777" w:rsidR="00182F68" w:rsidRPr="00EE7300" w:rsidRDefault="00182F68" w:rsidP="00945BED">
      <w:pPr>
        <w:tabs>
          <w:tab w:val="left" w:pos="1985"/>
        </w:tabs>
        <w:spacing w:after="60" w:line="288" w:lineRule="auto"/>
        <w:rPr>
          <w:sz w:val="24"/>
          <w:szCs w:val="24"/>
        </w:rPr>
      </w:pPr>
    </w:p>
    <w:p w14:paraId="75FAB520" w14:textId="45E93713"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9.5</w:t>
      </w:r>
      <w:r w:rsidR="009B7BE9" w:rsidRPr="00EE7300">
        <w:rPr>
          <w:sz w:val="24"/>
        </w:rPr>
        <w:t>.</w:t>
      </w:r>
      <w:r w:rsidR="00074873">
        <w:rPr>
          <w:sz w:val="24"/>
        </w:rPr>
        <w:t>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35D04BC9"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134CDF" w:rsidRPr="00134CDF">
        <w:rPr>
          <w:sz w:val="24"/>
          <w:szCs w:val="24"/>
        </w:rPr>
        <w:t>On NR DL and UL Carrier Phase Positioning</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173D8A3E" w14:textId="79BBF7FB" w:rsidR="0042737D" w:rsidRDefault="0042737D" w:rsidP="00074873">
      <w:pPr>
        <w:rPr>
          <w:lang w:eastAsia="ko-KR"/>
        </w:rPr>
      </w:pPr>
      <w:r>
        <w:rPr>
          <w:lang w:eastAsia="ko-KR"/>
        </w:rPr>
        <w:t xml:space="preserve">Based on the findings of the Rel-18 study item to expand and improve NR positioning </w:t>
      </w:r>
      <w:r>
        <w:rPr>
          <w:lang w:eastAsia="ko-KR"/>
        </w:rPr>
        <w:fldChar w:fldCharType="begin"/>
      </w:r>
      <w:r>
        <w:rPr>
          <w:lang w:eastAsia="ko-KR"/>
        </w:rPr>
        <w:instrText xml:space="preserve"> REF _Ref521501348 \r \h </w:instrText>
      </w:r>
      <w:r>
        <w:rPr>
          <w:lang w:eastAsia="ko-KR"/>
        </w:rPr>
      </w:r>
      <w:r>
        <w:rPr>
          <w:lang w:eastAsia="ko-KR"/>
        </w:rPr>
        <w:fldChar w:fldCharType="separate"/>
      </w:r>
      <w:r>
        <w:rPr>
          <w:lang w:eastAsia="ko-KR"/>
        </w:rPr>
        <w:t>[1]</w:t>
      </w:r>
      <w:r>
        <w:rPr>
          <w:lang w:eastAsia="ko-KR"/>
        </w:rPr>
        <w:fldChar w:fldCharType="end"/>
      </w:r>
      <w:r>
        <w:rPr>
          <w:lang w:eastAsia="ko-KR"/>
        </w:rPr>
        <w:t>, as document</w:t>
      </w:r>
      <w:r w:rsidR="00E155B5">
        <w:rPr>
          <w:lang w:eastAsia="ko-KR"/>
        </w:rPr>
        <w:t>ed</w:t>
      </w:r>
      <w:r>
        <w:rPr>
          <w:lang w:eastAsia="ko-KR"/>
        </w:rPr>
        <w:t xml:space="preserve"> in TR 38.859 </w:t>
      </w:r>
      <w:r>
        <w:rPr>
          <w:lang w:eastAsia="ko-KR"/>
        </w:rPr>
        <w:fldChar w:fldCharType="begin"/>
      </w:r>
      <w:r>
        <w:rPr>
          <w:lang w:eastAsia="ko-KR"/>
        </w:rPr>
        <w:instrText xml:space="preserve"> REF _Ref127260330 \r \h </w:instrText>
      </w:r>
      <w:r>
        <w:rPr>
          <w:lang w:eastAsia="ko-KR"/>
        </w:rPr>
      </w:r>
      <w:r>
        <w:rPr>
          <w:lang w:eastAsia="ko-KR"/>
        </w:rPr>
        <w:fldChar w:fldCharType="separate"/>
      </w:r>
      <w:r>
        <w:rPr>
          <w:lang w:eastAsia="ko-KR"/>
        </w:rPr>
        <w:t>[2]</w:t>
      </w:r>
      <w:r>
        <w:rPr>
          <w:lang w:eastAsia="ko-KR"/>
        </w:rPr>
        <w:fldChar w:fldCharType="end"/>
      </w:r>
      <w:r>
        <w:rPr>
          <w:lang w:eastAsia="ko-KR"/>
        </w:rPr>
        <w:t>, a new work</w:t>
      </w:r>
      <w:r w:rsidR="00E155B5">
        <w:rPr>
          <w:lang w:eastAsia="ko-KR"/>
        </w:rPr>
        <w:t xml:space="preserve"> item </w:t>
      </w:r>
      <w:r w:rsidR="00E155B5">
        <w:rPr>
          <w:lang w:eastAsia="ko-KR"/>
        </w:rPr>
        <w:fldChar w:fldCharType="begin"/>
      </w:r>
      <w:r w:rsidR="00E155B5">
        <w:rPr>
          <w:lang w:eastAsia="ko-KR"/>
        </w:rPr>
        <w:instrText xml:space="preserve"> REF _Ref127260628 \r \h </w:instrText>
      </w:r>
      <w:r w:rsidR="00E155B5">
        <w:rPr>
          <w:lang w:eastAsia="ko-KR"/>
        </w:rPr>
      </w:r>
      <w:r w:rsidR="00E155B5">
        <w:rPr>
          <w:lang w:eastAsia="ko-KR"/>
        </w:rPr>
        <w:fldChar w:fldCharType="separate"/>
      </w:r>
      <w:r w:rsidR="00E155B5">
        <w:rPr>
          <w:lang w:eastAsia="ko-KR"/>
        </w:rPr>
        <w:t>[3]</w:t>
      </w:r>
      <w:r w:rsidR="00E155B5">
        <w:rPr>
          <w:lang w:eastAsia="ko-KR"/>
        </w:rPr>
        <w:fldChar w:fldCharType="end"/>
      </w:r>
      <w:r>
        <w:rPr>
          <w:lang w:eastAsia="ko-KR"/>
        </w:rPr>
        <w:t xml:space="preserve"> has been approve</w:t>
      </w:r>
      <w:r w:rsidR="00E155B5">
        <w:rPr>
          <w:lang w:eastAsia="ko-KR"/>
        </w:rPr>
        <w:t>d</w:t>
      </w:r>
      <w:r>
        <w:rPr>
          <w:lang w:eastAsia="ko-KR"/>
        </w:rPr>
        <w:t xml:space="preserve"> in RAN1#98e to specify carrier phase positioning measurements</w:t>
      </w:r>
      <w:r w:rsidR="00E155B5">
        <w:rPr>
          <w:lang w:eastAsia="ko-KR"/>
        </w:rPr>
        <w:t xml:space="preserve"> and associated signaling</w:t>
      </w:r>
      <w:r>
        <w:rPr>
          <w:lang w:eastAsia="ko-KR"/>
        </w:rPr>
        <w:t>. The scope of the work item is:</w:t>
      </w:r>
    </w:p>
    <w:p w14:paraId="0C029974" w14:textId="13C67098" w:rsidR="0042737D" w:rsidRDefault="0042737D" w:rsidP="00074873">
      <w:pPr>
        <w:rPr>
          <w:lang w:eastAsia="ko-KR"/>
        </w:rPr>
      </w:pPr>
    </w:p>
    <w:p w14:paraId="3EDA23F4" w14:textId="1CD58B37" w:rsidR="00E155B5" w:rsidRDefault="00E155B5" w:rsidP="00074873">
      <w:pPr>
        <w:rPr>
          <w:lang w:eastAsia="ko-KR"/>
        </w:rPr>
      </w:pPr>
      <w:r>
        <w:rPr>
          <w:noProof/>
        </w:rPr>
        <mc:AlternateContent>
          <mc:Choice Requires="wps">
            <w:drawing>
              <wp:anchor distT="0" distB="0" distL="114300" distR="114300" simplePos="0" relativeHeight="251665408" behindDoc="0" locked="0" layoutInCell="1" allowOverlap="1" wp14:anchorId="474A8908" wp14:editId="57230FD4">
                <wp:simplePos x="0" y="0"/>
                <wp:positionH relativeFrom="column">
                  <wp:posOffset>0</wp:posOffset>
                </wp:positionH>
                <wp:positionV relativeFrom="paragraph">
                  <wp:posOffset>0</wp:posOffset>
                </wp:positionV>
                <wp:extent cx="1828800" cy="1828800"/>
                <wp:effectExtent l="0" t="0" r="24765" b="2794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EEEDAEC" w14:textId="77777777" w:rsidR="00FB174F" w:rsidRPr="00887AD7" w:rsidRDefault="00FB174F" w:rsidP="00F35617">
                            <w:pPr>
                              <w:numPr>
                                <w:ilvl w:val="0"/>
                                <w:numId w:val="20"/>
                              </w:numPr>
                              <w:spacing w:after="0"/>
                              <w:rPr>
                                <w:lang w:eastAsia="ko-KR"/>
                              </w:rPr>
                            </w:pPr>
                            <w:r w:rsidRPr="4C50AF75">
                              <w:rPr>
                                <w:lang w:eastAsia="ko-KR"/>
                              </w:rPr>
                              <w:t>Specify physical layer measurements and signalling to support NR DL and UL carrier phase positioning for UE-based, UE-assisted, and NG-RAN node assisted positioning [RAN1, RAN2, RAN3, RAN4].</w:t>
                            </w:r>
                          </w:p>
                          <w:p w14:paraId="0C517843" w14:textId="77777777" w:rsidR="00FB174F" w:rsidRPr="00887AD7" w:rsidRDefault="00FB174F" w:rsidP="00F35617">
                            <w:pPr>
                              <w:numPr>
                                <w:ilvl w:val="1"/>
                                <w:numId w:val="20"/>
                              </w:numPr>
                              <w:spacing w:after="0"/>
                              <w:rPr>
                                <w:lang w:eastAsia="ko-KR"/>
                              </w:rPr>
                            </w:pPr>
                            <w:r w:rsidRPr="00887AD7">
                              <w:rPr>
                                <w:lang w:eastAsia="ko-KR"/>
                              </w:rPr>
                              <w:t>Existing DL PRS and UL SRS for positioning are used for NR carrier phase measurements.</w:t>
                            </w:r>
                          </w:p>
                          <w:p w14:paraId="2C7F64BA" w14:textId="77777777" w:rsidR="00FB174F" w:rsidRPr="00887AD7" w:rsidRDefault="00FB174F" w:rsidP="00F35617">
                            <w:pPr>
                              <w:numPr>
                                <w:ilvl w:val="1"/>
                                <w:numId w:val="20"/>
                              </w:numPr>
                              <w:spacing w:after="0"/>
                              <w:rPr>
                                <w:lang w:eastAsia="ko-KR"/>
                              </w:rPr>
                            </w:pPr>
                            <w:r w:rsidRPr="00887AD7">
                              <w:rPr>
                                <w:lang w:eastAsia="ko-KR"/>
                              </w:rPr>
                              <w:t xml:space="preserve">Specify measurements that are limited to a single carrier/PFL. </w:t>
                            </w:r>
                          </w:p>
                          <w:p w14:paraId="2E480ADD" w14:textId="77777777" w:rsidR="00FB174F" w:rsidRPr="00540A79" w:rsidRDefault="00FB174F" w:rsidP="00F35617">
                            <w:pPr>
                              <w:numPr>
                                <w:ilvl w:val="1"/>
                                <w:numId w:val="20"/>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4A8908"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5EEEDAEC" w14:textId="77777777" w:rsidR="00FB174F" w:rsidRPr="00887AD7" w:rsidRDefault="00FB174F" w:rsidP="00F35617">
                      <w:pPr>
                        <w:numPr>
                          <w:ilvl w:val="0"/>
                          <w:numId w:val="20"/>
                        </w:numPr>
                        <w:spacing w:after="0"/>
                        <w:rPr>
                          <w:lang w:eastAsia="ko-KR"/>
                        </w:rPr>
                      </w:pPr>
                      <w:r w:rsidRPr="4C50AF75">
                        <w:rPr>
                          <w:lang w:eastAsia="ko-KR"/>
                        </w:rPr>
                        <w:t xml:space="preserve">Specify physical layer measurements and </w:t>
                      </w:r>
                      <w:proofErr w:type="spellStart"/>
                      <w:r w:rsidRPr="4C50AF75">
                        <w:rPr>
                          <w:lang w:eastAsia="ko-KR"/>
                        </w:rPr>
                        <w:t>signalling</w:t>
                      </w:r>
                      <w:proofErr w:type="spellEnd"/>
                      <w:r w:rsidRPr="4C50AF75">
                        <w:rPr>
                          <w:lang w:eastAsia="ko-KR"/>
                        </w:rPr>
                        <w:t xml:space="preserve"> to support NR DL and UL carrier phase positioning for UE-based, UE-assisted, and NG-RAN node assisted positioning [RAN1, RAN2, RAN3, RAN4].</w:t>
                      </w:r>
                    </w:p>
                    <w:p w14:paraId="0C517843" w14:textId="77777777" w:rsidR="00FB174F" w:rsidRPr="00887AD7" w:rsidRDefault="00FB174F" w:rsidP="00F35617">
                      <w:pPr>
                        <w:numPr>
                          <w:ilvl w:val="1"/>
                          <w:numId w:val="20"/>
                        </w:numPr>
                        <w:spacing w:after="0"/>
                        <w:rPr>
                          <w:lang w:eastAsia="ko-KR"/>
                        </w:rPr>
                      </w:pPr>
                      <w:r w:rsidRPr="00887AD7">
                        <w:rPr>
                          <w:lang w:eastAsia="ko-KR"/>
                        </w:rPr>
                        <w:t>Existing DL PRS and UL SRS for positioning are used for NR carrier phase measurements.</w:t>
                      </w:r>
                    </w:p>
                    <w:p w14:paraId="2C7F64BA" w14:textId="77777777" w:rsidR="00FB174F" w:rsidRPr="00887AD7" w:rsidRDefault="00FB174F" w:rsidP="00F35617">
                      <w:pPr>
                        <w:numPr>
                          <w:ilvl w:val="1"/>
                          <w:numId w:val="20"/>
                        </w:numPr>
                        <w:spacing w:after="0"/>
                        <w:rPr>
                          <w:lang w:eastAsia="ko-KR"/>
                        </w:rPr>
                      </w:pPr>
                      <w:r w:rsidRPr="00887AD7">
                        <w:rPr>
                          <w:lang w:eastAsia="ko-KR"/>
                        </w:rPr>
                        <w:t xml:space="preserve">Specify measurements that are limited to a single carrier/PFL. </w:t>
                      </w:r>
                    </w:p>
                    <w:p w14:paraId="2E480ADD" w14:textId="77777777" w:rsidR="00FB174F" w:rsidRPr="00540A79" w:rsidRDefault="00FB174F" w:rsidP="00F35617">
                      <w:pPr>
                        <w:numPr>
                          <w:ilvl w:val="1"/>
                          <w:numId w:val="20"/>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xbxContent>
                </v:textbox>
                <w10:wrap type="square"/>
              </v:shape>
            </w:pict>
          </mc:Fallback>
        </mc:AlternateContent>
      </w:r>
    </w:p>
    <w:p w14:paraId="397FAB94" w14:textId="390A67B0" w:rsidR="00A24CE3" w:rsidRDefault="0041408F" w:rsidP="00A24CE3">
      <w:pPr>
        <w:rPr>
          <w:lang w:eastAsia="ko-KR"/>
        </w:rPr>
      </w:pPr>
      <w:r>
        <w:rPr>
          <w:lang w:eastAsia="ko-KR"/>
        </w:rPr>
        <w:t>In this document, we present Sam</w:t>
      </w:r>
      <w:r w:rsidR="003D2912">
        <w:rPr>
          <w:lang w:eastAsia="ko-KR"/>
        </w:rPr>
        <w:t>s</w:t>
      </w:r>
      <w:r>
        <w:rPr>
          <w:lang w:eastAsia="ko-KR"/>
        </w:rPr>
        <w:t xml:space="preserve">ung’s views on the carrier-phase </w:t>
      </w:r>
      <w:r w:rsidR="00E155B5">
        <w:rPr>
          <w:lang w:eastAsia="ko-KR"/>
        </w:rPr>
        <w:t>measurements</w:t>
      </w:r>
      <w:r>
        <w:rPr>
          <w:lang w:eastAsia="ko-KR"/>
        </w:rPr>
        <w:t>.</w:t>
      </w:r>
    </w:p>
    <w:p w14:paraId="6D54B852" w14:textId="76F34D48"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0930DDD2" w14:textId="26747EAE" w:rsidR="00DF0869" w:rsidRDefault="00DF0869" w:rsidP="00DF0869">
      <w:pPr>
        <w:rPr>
          <w:lang w:val="en-GB" w:eastAsia="ko-KR"/>
        </w:rPr>
      </w:pPr>
      <w:r>
        <w:rPr>
          <w:lang w:val="en-GB" w:eastAsia="ko-KR"/>
        </w:rPr>
        <w:t>Carrier phase (CP) positioning relies on measuring a carrier phase at the RF frequency of a signal transmitted from one device (e.g., device A</w:t>
      </w:r>
      <w:r w:rsidR="00B2060E">
        <w:rPr>
          <w:lang w:val="en-GB" w:eastAsia="ko-KR"/>
        </w:rPr>
        <w:t xml:space="preserve"> which can be a base station or a UE</w:t>
      </w:r>
      <w:r>
        <w:rPr>
          <w:lang w:val="en-GB" w:eastAsia="ko-KR"/>
        </w:rPr>
        <w:t>) and received by another device (e.g., device B</w:t>
      </w:r>
      <w:r w:rsidR="00B2060E">
        <w:rPr>
          <w:lang w:val="en-GB" w:eastAsia="ko-KR"/>
        </w:rPr>
        <w:t xml:space="preserve"> which can be a UE or a base station</w:t>
      </w:r>
      <w:r>
        <w:rPr>
          <w:lang w:val="en-GB" w:eastAsia="ko-KR"/>
        </w:rPr>
        <w:t>).</w:t>
      </w:r>
      <w:r w:rsidR="00B2060E">
        <w:rPr>
          <w:lang w:val="en-GB" w:eastAsia="ko-KR"/>
        </w:rPr>
        <w:t xml:space="preserve"> When device A is a base station and device B is a UE, this is DL carrier phase measurement. When device A is a UE and device B is a base station, this is UL carrier phase measurement.</w:t>
      </w:r>
      <w:r>
        <w:rPr>
          <w:lang w:val="en-GB" w:eastAsia="ko-KR"/>
        </w:rPr>
        <w:t xml:space="preserve"> The carrier phase measured at device B is a function of the propagation time, and consequently the propagation distance, from transmitter of device</w:t>
      </w:r>
      <w:r w:rsidR="00B2060E">
        <w:rPr>
          <w:lang w:val="en-GB" w:eastAsia="ko-KR"/>
        </w:rPr>
        <w:t xml:space="preserve"> A to the receiver of device B.</w:t>
      </w:r>
    </w:p>
    <w:p w14:paraId="1F89698A" w14:textId="035A0E68" w:rsidR="00DF0869" w:rsidRDefault="00DF0869" w:rsidP="00DF0869">
      <w:pPr>
        <w:rPr>
          <w:lang w:val="en-GB" w:eastAsia="ko-KR"/>
        </w:rPr>
      </w:pPr>
      <w:r>
        <w:rPr>
          <w:lang w:val="en-GB" w:eastAsia="ko-KR"/>
        </w:rPr>
        <w:t xml:space="preserve">The propagation time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from the transmitter of device A to the receiver of device B can be expressed as </w:t>
      </w:r>
      <w:r w:rsidR="002E5D58">
        <w:rPr>
          <w:lang w:val="en-GB" w:eastAsia="ko-KR"/>
        </w:rPr>
        <w:t xml:space="preserve">a sum of an integer number of cycles at the carrier frequency, </w:t>
      </w:r>
      <m:oMath>
        <m:r>
          <w:rPr>
            <w:rFonts w:ascii="Cambria Math" w:hAnsi="Cambria Math"/>
            <w:lang w:val="en-GB" w:eastAsia="ko-KR"/>
          </w:rPr>
          <m:t xml:space="preserve">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is the carrier frequency period, and a fraction part of a cycle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&lt;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Therefore,</w:t>
      </w:r>
    </w:p>
    <w:p w14:paraId="30E7555E" w14:textId="628F1ACC" w:rsidR="002E5D58" w:rsidRDefault="00385BEB" w:rsidP="00DD06E6">
      <w:pPr>
        <w:jc w:val="center"/>
        <w:rPr>
          <w:lang w:val="en-GB" w:eastAsia="ko-KR"/>
        </w:rPr>
      </w:pP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 xml:space="preserve">= 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DD06E6">
        <w:rPr>
          <w:lang w:val="en-GB" w:eastAsia="ko-KR"/>
        </w:rPr>
        <w:t xml:space="preserve">  </w:t>
      </w:r>
      <w:r w:rsidR="00DD06E6">
        <w:rPr>
          <w:lang w:val="en-GB" w:eastAsia="ko-KR"/>
        </w:rPr>
        <w:tab/>
        <w:t xml:space="preserve">                                                                                 (1)</w:t>
      </w:r>
    </w:p>
    <w:p w14:paraId="22804747" w14:textId="2EA00B5E" w:rsidR="0030721F" w:rsidRDefault="004114D5" w:rsidP="0030721F">
      <w:pPr>
        <w:rPr>
          <w:lang w:val="en-GB" w:eastAsia="ko-KR"/>
        </w:rPr>
      </w:pPr>
      <w:r>
        <w:rPr>
          <w:lang w:val="en-GB" w:eastAsia="ko-KR"/>
        </w:rPr>
        <w:t xml:space="preserve">The measured carrier phase, (phase difference between device A and device B) is given by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w:t>
      </w:r>
      <w:r w:rsidR="005427F9">
        <w:rPr>
          <w:lang w:val="en-GB" w:eastAsia="ko-KR"/>
        </w:rPr>
        <w:t xml:space="preserve"> </w:t>
      </w:r>
      <w:r w:rsidR="005427F9" w:rsidRPr="005427F9">
        <w:rPr>
          <w:lang w:val="en-GB" w:eastAsia="ko-KR"/>
        </w:rPr>
        <w:t xml:space="preserve">The accuracy of the carrier phase </w:t>
      </w:r>
      <w:r w:rsidR="005427F9">
        <w:rPr>
          <w:lang w:val="en-GB" w:eastAsia="ko-KR"/>
        </w:rPr>
        <w:t>measurement</w:t>
      </w:r>
      <w:r w:rsidR="005427F9" w:rsidRPr="005427F9">
        <w:rPr>
          <w:lang w:val="en-GB" w:eastAsia="ko-KR"/>
        </w:rPr>
        <w:t xml:space="preserve"> </w:t>
      </w:r>
      <w:r w:rsidR="00F829EA">
        <w:rPr>
          <w:lang w:val="en-GB" w:eastAsia="ko-KR"/>
        </w:rPr>
        <w:t>can be</w:t>
      </w:r>
      <w:r w:rsidR="005427F9" w:rsidRPr="005427F9">
        <w:rPr>
          <w:lang w:val="en-GB" w:eastAsia="ko-KR"/>
        </w:rPr>
        <w:t xml:space="preserve"> in the range of 0.01 to 0.05 cycles</w:t>
      </w:r>
      <w:r w:rsidR="00850982">
        <w:rPr>
          <w:lang w:val="en-GB" w:eastAsia="ko-KR"/>
        </w:rPr>
        <w:t xml:space="preserve"> </w:t>
      </w:r>
      <w:r w:rsidR="00850982">
        <w:rPr>
          <w:lang w:val="en-GB" w:eastAsia="ko-KR"/>
        </w:rPr>
        <w:fldChar w:fldCharType="begin"/>
      </w:r>
      <w:r w:rsidR="00850982">
        <w:rPr>
          <w:lang w:val="en-GB" w:eastAsia="ko-KR"/>
        </w:rPr>
        <w:instrText xml:space="preserve"> REF _Ref110927678 \r \h </w:instrText>
      </w:r>
      <w:r w:rsidR="00850982">
        <w:rPr>
          <w:lang w:val="en-GB" w:eastAsia="ko-KR"/>
        </w:rPr>
      </w:r>
      <w:r w:rsidR="00850982">
        <w:rPr>
          <w:lang w:val="en-GB" w:eastAsia="ko-KR"/>
        </w:rPr>
        <w:fldChar w:fldCharType="separate"/>
      </w:r>
      <w:r w:rsidR="00E76516">
        <w:rPr>
          <w:lang w:val="en-GB" w:eastAsia="ko-KR"/>
        </w:rPr>
        <w:t>[2]</w:t>
      </w:r>
      <w:r w:rsidR="00850982">
        <w:rPr>
          <w:lang w:val="en-GB" w:eastAsia="ko-KR"/>
        </w:rPr>
        <w:fldChar w:fldCharType="end"/>
      </w:r>
      <w:r w:rsidR="005427F9" w:rsidRPr="005427F9">
        <w:rPr>
          <w:lang w:val="en-GB" w:eastAsia="ko-KR"/>
        </w:rPr>
        <w:t>. For a carrier frequency of 3 GHz, the wavelength is 10 cm, this corresponds to 1 mm to 5 mm</w:t>
      </w:r>
      <w:r w:rsidR="00F829EA">
        <w:rPr>
          <w:lang w:val="en-GB" w:eastAsia="ko-KR"/>
        </w:rPr>
        <w:t xml:space="preserve"> accuracy, which is well within </w:t>
      </w:r>
      <w:r w:rsidR="005427F9" w:rsidRPr="005427F9">
        <w:rPr>
          <w:lang w:val="en-GB" w:eastAsia="ko-KR"/>
        </w:rPr>
        <w:t>cm-level accuracy.</w:t>
      </w:r>
      <w:r w:rsidR="005427F9">
        <w:rPr>
          <w:lang w:val="en-GB" w:eastAsia="ko-KR"/>
        </w:rPr>
        <w:t xml:space="preserve"> </w:t>
      </w:r>
      <w:r w:rsidR="0030721F">
        <w:rPr>
          <w:lang w:val="en-GB" w:eastAsia="ko-KR"/>
        </w:rPr>
        <w:t>To use the carrier phase measurement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oMath>
      <w:r w:rsidR="0030721F">
        <w:rPr>
          <w:lang w:val="en-GB" w:eastAsia="ko-KR"/>
        </w:rPr>
        <w:t>) for positioning using equation (1), there are a few aspects to consider:</w:t>
      </w:r>
    </w:p>
    <w:p w14:paraId="2E3B20FF" w14:textId="09093FFB" w:rsidR="0030721F" w:rsidRDefault="0030721F" w:rsidP="00F35617">
      <w:pPr>
        <w:pStyle w:val="ListParagraph"/>
        <w:numPr>
          <w:ilvl w:val="0"/>
          <w:numId w:val="18"/>
        </w:numPr>
        <w:rPr>
          <w:lang w:val="en-GB" w:eastAsia="ko-KR"/>
        </w:rPr>
      </w:pPr>
      <w:r>
        <w:rPr>
          <w:lang w:val="en-GB" w:eastAsia="ko-KR"/>
        </w:rPr>
        <w:t xml:space="preserve">The signal transmitted from device A to device B is a single carrier frequency with period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Pr>
          <w:lang w:val="en-GB" w:eastAsia="ko-KR"/>
        </w:rPr>
        <w:t xml:space="preserve">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Pr>
          <w:lang w:val="en-GB" w:eastAsia="ko-KR"/>
        </w:rPr>
        <w:t xml:space="preserve">). </w:t>
      </w:r>
      <w:r w:rsidR="004746AD">
        <w:rPr>
          <w:lang w:val="en-GB" w:eastAsia="ko-KR"/>
        </w:rPr>
        <w:t>However, positioning signals (DL PRS or positioning SRS in UL)</w:t>
      </w:r>
      <w:r>
        <w:rPr>
          <w:lang w:val="en-GB" w:eastAsia="ko-KR"/>
        </w:rPr>
        <w:t xml:space="preserve"> </w:t>
      </w:r>
      <w:r w:rsidR="004746AD">
        <w:rPr>
          <w:lang w:val="en-GB" w:eastAsia="ko-KR"/>
        </w:rPr>
        <w:t>are</w:t>
      </w:r>
      <w:r>
        <w:rPr>
          <w:lang w:val="en-GB" w:eastAsia="ko-KR"/>
        </w:rPr>
        <w:t xml:space="preserve"> transmitted on more than one sub-carrier </w:t>
      </w:r>
      <w:r w:rsidR="004746AD">
        <w:rPr>
          <w:lang w:val="en-GB" w:eastAsia="ko-KR"/>
        </w:rPr>
        <w:t>that modulates</w:t>
      </w:r>
      <w:r>
        <w:rPr>
          <w:lang w:val="en-GB" w:eastAsia="ko-KR"/>
        </w:rPr>
        <w:t xml:space="preserve"> an RF carrier. </w:t>
      </w:r>
      <w:r w:rsidR="004746AD">
        <w:rPr>
          <w:lang w:val="en-GB" w:eastAsia="ko-KR"/>
        </w:rPr>
        <w:t xml:space="preserve">Leveraging multi-carrier transmission of the DL or UL positioning reference signals is further discussed </w:t>
      </w:r>
      <w:r w:rsidR="004746AD" w:rsidRPr="00EA58E9">
        <w:rPr>
          <w:lang w:val="en-GB" w:eastAsia="ko-KR"/>
        </w:rPr>
        <w:t xml:space="preserve">in </w:t>
      </w:r>
      <w:r w:rsidR="00EA58E9">
        <w:rPr>
          <w:lang w:val="en-GB" w:eastAsia="ko-KR"/>
        </w:rPr>
        <w:t xml:space="preserve">section </w:t>
      </w:r>
      <w:r w:rsidR="00EA58E9">
        <w:rPr>
          <w:lang w:val="en-GB" w:eastAsia="ko-KR"/>
        </w:rPr>
        <w:fldChar w:fldCharType="begin"/>
      </w:r>
      <w:r w:rsidR="00EA58E9">
        <w:rPr>
          <w:lang w:val="en-GB" w:eastAsia="ko-KR"/>
        </w:rPr>
        <w:instrText xml:space="preserve"> REF _Ref127263398 \r \h </w:instrText>
      </w:r>
      <w:r w:rsidR="00EA58E9">
        <w:rPr>
          <w:lang w:val="en-GB" w:eastAsia="ko-KR"/>
        </w:rPr>
      </w:r>
      <w:r w:rsidR="00EA58E9">
        <w:rPr>
          <w:lang w:val="en-GB" w:eastAsia="ko-KR"/>
        </w:rPr>
        <w:fldChar w:fldCharType="separate"/>
      </w:r>
      <w:r w:rsidR="00EA58E9">
        <w:rPr>
          <w:lang w:val="en-GB" w:eastAsia="ko-KR"/>
        </w:rPr>
        <w:t>2.2</w:t>
      </w:r>
      <w:r w:rsidR="00EA58E9">
        <w:rPr>
          <w:lang w:val="en-GB" w:eastAsia="ko-KR"/>
        </w:rPr>
        <w:fldChar w:fldCharType="end"/>
      </w:r>
      <w:r w:rsidR="004746AD" w:rsidRPr="00EA58E9">
        <w:rPr>
          <w:lang w:val="en-GB" w:eastAsia="ko-KR"/>
        </w:rPr>
        <w:t>.</w:t>
      </w:r>
    </w:p>
    <w:p w14:paraId="2D6DA4F0" w14:textId="209F7341" w:rsidR="0030721F" w:rsidRDefault="001C1BB5" w:rsidP="00F35617">
      <w:pPr>
        <w:pStyle w:val="ListParagraph"/>
        <w:numPr>
          <w:ilvl w:val="0"/>
          <w:numId w:val="18"/>
        </w:numPr>
        <w:rPr>
          <w:lang w:val="en-GB" w:eastAsia="ko-KR"/>
        </w:rPr>
      </w:pPr>
      <w:r>
        <w:rPr>
          <w:lang w:val="en-GB" w:eastAsia="ko-KR"/>
        </w:rPr>
        <w:t xml:space="preserve">There are typical synchronization mismatches between the devices involved in the carrier-phase measurement. There are two types for synchronization mismatches. The first is due to clock bias and drift. The second is due to random initial phase </w:t>
      </w:r>
      <w:r w:rsidR="0030721F">
        <w:rPr>
          <w:lang w:val="en-GB" w:eastAsia="ko-KR"/>
        </w:rPr>
        <w:t xml:space="preserve">at </w:t>
      </w:r>
      <w:r>
        <w:rPr>
          <w:lang w:val="en-GB" w:eastAsia="ko-KR"/>
        </w:rPr>
        <w:t>device A and device B</w:t>
      </w:r>
      <w:r w:rsidR="0030721F">
        <w:rPr>
          <w:lang w:val="en-GB" w:eastAsia="ko-KR"/>
        </w:rPr>
        <w:t xml:space="preserve">. Without mitigating </w:t>
      </w:r>
      <w:r>
        <w:rPr>
          <w:lang w:val="en-GB" w:eastAsia="ko-KR"/>
        </w:rPr>
        <w:t xml:space="preserve">the clock bias and the random </w:t>
      </w:r>
      <w:r w:rsidR="0030721F">
        <w:rPr>
          <w:lang w:val="en-GB" w:eastAsia="ko-KR"/>
        </w:rPr>
        <w:t xml:space="preserve">initial </w:t>
      </w:r>
      <w:r w:rsidR="0030721F">
        <w:rPr>
          <w:lang w:val="en-GB" w:eastAsia="ko-KR"/>
        </w:rPr>
        <w:lastRenderedPageBreak/>
        <w:t xml:space="preserve">phase between device A and device B, the phase measurement can’t be used for positioning. This is further discussed in </w:t>
      </w:r>
      <w:r w:rsidR="0030721F" w:rsidRPr="00EA58E9">
        <w:rPr>
          <w:lang w:val="en-GB" w:eastAsia="ko-KR"/>
        </w:rPr>
        <w:t>section</w:t>
      </w:r>
      <w:r w:rsidR="00EA58E9">
        <w:rPr>
          <w:lang w:val="en-GB" w:eastAsia="ko-KR"/>
        </w:rPr>
        <w:t xml:space="preserve"> </w:t>
      </w:r>
      <w:r w:rsidR="00EA58E9">
        <w:rPr>
          <w:lang w:val="en-GB" w:eastAsia="ko-KR"/>
        </w:rPr>
        <w:fldChar w:fldCharType="begin"/>
      </w:r>
      <w:r w:rsidR="00EA58E9">
        <w:rPr>
          <w:lang w:val="en-GB" w:eastAsia="ko-KR"/>
        </w:rPr>
        <w:instrText xml:space="preserve"> REF _Ref127263410 \r \h </w:instrText>
      </w:r>
      <w:r w:rsidR="00EA58E9">
        <w:rPr>
          <w:lang w:val="en-GB" w:eastAsia="ko-KR"/>
        </w:rPr>
      </w:r>
      <w:r w:rsidR="00EA58E9">
        <w:rPr>
          <w:lang w:val="en-GB" w:eastAsia="ko-KR"/>
        </w:rPr>
        <w:fldChar w:fldCharType="separate"/>
      </w:r>
      <w:r w:rsidR="00EA58E9">
        <w:rPr>
          <w:lang w:val="en-GB" w:eastAsia="ko-KR"/>
        </w:rPr>
        <w:t>2.3</w:t>
      </w:r>
      <w:r w:rsidR="00EA58E9">
        <w:rPr>
          <w:lang w:val="en-GB" w:eastAsia="ko-KR"/>
        </w:rPr>
        <w:fldChar w:fldCharType="end"/>
      </w:r>
      <w:r w:rsidR="0030721F">
        <w:rPr>
          <w:lang w:val="en-GB" w:eastAsia="ko-KR"/>
        </w:rPr>
        <w:t>.</w:t>
      </w:r>
    </w:p>
    <w:p w14:paraId="625D5DE8" w14:textId="165E0F31" w:rsidR="0030721F" w:rsidRDefault="0030721F" w:rsidP="00F35617">
      <w:pPr>
        <w:pStyle w:val="ListParagraph"/>
        <w:numPr>
          <w:ilvl w:val="0"/>
          <w:numId w:val="18"/>
        </w:numPr>
        <w:rPr>
          <w:lang w:val="en-GB" w:eastAsia="ko-KR"/>
        </w:rPr>
      </w:pPr>
      <w:r>
        <w:rPr>
          <w:lang w:val="en-GB" w:eastAsia="ko-KR"/>
        </w:rPr>
        <w:t xml:space="preserve">The carrier phase method measures fractional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xml:space="preserve">). The integer number of cycles </w:t>
      </w:r>
      <m:oMath>
        <m:sSub>
          <m:sSubPr>
            <m:ctrlPr>
              <w:rPr>
                <w:rFonts w:ascii="Cambria Math" w:hAnsi="Cambria Math"/>
                <w:i/>
                <w:lang w:val="en-GB" w:eastAsia="ko-KR"/>
              </w:rPr>
            </m:ctrlPr>
          </m:sSubPr>
          <m:e>
            <m:r>
              <w:rPr>
                <w:rFonts w:ascii="Cambria Math" w:hAnsi="Cambria Math"/>
                <w:lang w:val="en-GB" w:eastAsia="ko-KR"/>
              </w:rPr>
              <m:t>N T</m:t>
            </m:r>
          </m:e>
          <m:sub>
            <m:r>
              <w:rPr>
                <w:rFonts w:ascii="Cambria Math" w:hAnsi="Cambria Math"/>
                <w:lang w:val="en-GB" w:eastAsia="ko-KR"/>
              </w:rPr>
              <m:t>c</m:t>
            </m:r>
          </m:sub>
        </m:sSub>
      </m:oMath>
      <w:r>
        <w:rPr>
          <w:lang w:val="en-GB" w:eastAsia="ko-KR"/>
        </w:rPr>
        <w:t>, cannot be measured with a carrier phase single carrier frequency. This gives rise to the well-known, integer ambiguity problem</w:t>
      </w:r>
      <w:r w:rsidR="004746AD">
        <w:rPr>
          <w:lang w:val="en-GB" w:eastAsia="ko-KR"/>
        </w:rPr>
        <w:t xml:space="preserve">. This is further discussed in </w:t>
      </w:r>
      <w:r w:rsidR="004746AD" w:rsidRPr="00EA58E9">
        <w:rPr>
          <w:lang w:val="en-GB" w:eastAsia="ko-KR"/>
        </w:rPr>
        <w:t>section</w:t>
      </w:r>
      <w:r w:rsidR="00EA58E9">
        <w:rPr>
          <w:lang w:val="en-GB" w:eastAsia="ko-KR"/>
        </w:rPr>
        <w:t xml:space="preserve"> </w:t>
      </w:r>
      <w:r w:rsidR="00EA58E9">
        <w:rPr>
          <w:lang w:val="en-GB" w:eastAsia="ko-KR"/>
        </w:rPr>
        <w:fldChar w:fldCharType="begin"/>
      </w:r>
      <w:r w:rsidR="00EA58E9">
        <w:rPr>
          <w:lang w:val="en-GB" w:eastAsia="ko-KR"/>
        </w:rPr>
        <w:instrText xml:space="preserve"> REF _Ref127263418 \r \h </w:instrText>
      </w:r>
      <w:r w:rsidR="00EA58E9">
        <w:rPr>
          <w:lang w:val="en-GB" w:eastAsia="ko-KR"/>
        </w:rPr>
      </w:r>
      <w:r w:rsidR="00EA58E9">
        <w:rPr>
          <w:lang w:val="en-GB" w:eastAsia="ko-KR"/>
        </w:rPr>
        <w:fldChar w:fldCharType="separate"/>
      </w:r>
      <w:r w:rsidR="00EA58E9">
        <w:rPr>
          <w:lang w:val="en-GB" w:eastAsia="ko-KR"/>
        </w:rPr>
        <w:t>2.4</w:t>
      </w:r>
      <w:r w:rsidR="00EA58E9">
        <w:rPr>
          <w:lang w:val="en-GB" w:eastAsia="ko-KR"/>
        </w:rPr>
        <w:fldChar w:fldCharType="end"/>
      </w:r>
      <w:r w:rsidR="004746AD">
        <w:rPr>
          <w:lang w:val="en-GB" w:eastAsia="ko-KR"/>
        </w:rPr>
        <w:t>.</w:t>
      </w:r>
    </w:p>
    <w:p w14:paraId="58E9AE5B" w14:textId="4E507FF2" w:rsidR="0030721F" w:rsidRDefault="0030721F" w:rsidP="00F35617">
      <w:pPr>
        <w:pStyle w:val="ListParagraph"/>
        <w:numPr>
          <w:ilvl w:val="0"/>
          <w:numId w:val="18"/>
        </w:numPr>
        <w:rPr>
          <w:lang w:val="en-GB" w:eastAsia="ko-KR"/>
        </w:rPr>
      </w:pPr>
      <w:r>
        <w:rPr>
          <w:lang w:val="en-GB" w:eastAsia="ko-KR"/>
        </w:rPr>
        <w:t xml:space="preserve">Equation (1) measures the propagation delay between device A and device B. The propagation delay depends on the path travelled from device A to device B. Having a line-of-sight path gives one propagation delay, but having a non-line-of-sight path gives a different propagation delay. Therefore, to use the propagation delay to find a distance between device A and device B we need to determine the line of sight condition. This is further discussed </w:t>
      </w:r>
      <w:r w:rsidR="004746AD">
        <w:rPr>
          <w:lang w:val="en-GB" w:eastAsia="ko-KR"/>
        </w:rPr>
        <w:t>section</w:t>
      </w:r>
      <w:r>
        <w:rPr>
          <w:lang w:val="en-GB" w:eastAsia="ko-KR"/>
        </w:rPr>
        <w:t>.</w:t>
      </w:r>
    </w:p>
    <w:p w14:paraId="213A395A" w14:textId="14D0DFFD" w:rsidR="0030721F" w:rsidRDefault="0030721F" w:rsidP="00DF0869">
      <w:pPr>
        <w:rPr>
          <w:lang w:val="en-GB" w:eastAsia="ko-KR"/>
        </w:rPr>
      </w:pPr>
    </w:p>
    <w:p w14:paraId="0A3CDC48" w14:textId="70E3B2B8" w:rsidR="004746AD" w:rsidRDefault="004746AD" w:rsidP="004746AD">
      <w:pPr>
        <w:pStyle w:val="Heading2"/>
        <w:rPr>
          <w:lang w:eastAsia="ko-KR"/>
        </w:rPr>
      </w:pPr>
      <w:r w:rsidRPr="004746AD">
        <w:t>Downlink</w:t>
      </w:r>
      <w:r>
        <w:rPr>
          <w:lang w:eastAsia="ko-KR"/>
        </w:rPr>
        <w:t xml:space="preserve"> and Uplink Carrier-phase Measurement</w:t>
      </w:r>
    </w:p>
    <w:p w14:paraId="3F086189" w14:textId="635BACAA" w:rsidR="00771BED" w:rsidRDefault="00771BED" w:rsidP="004746AD">
      <w:pPr>
        <w:rPr>
          <w:lang w:val="en-GB" w:eastAsia="ko-KR"/>
        </w:rPr>
      </w:pPr>
      <w:r>
        <w:rPr>
          <w:lang w:val="en-GB" w:eastAsia="ko-KR"/>
        </w:rPr>
        <w:t>In RAN1#112b-e, the reference point of the UE/TRP carrier phase measurement was discussed. There are two options to down-select from based on the following agreement:</w:t>
      </w:r>
    </w:p>
    <w:p w14:paraId="4EFBE0D4" w14:textId="02E388A9" w:rsidR="00771BED" w:rsidRDefault="00771BED" w:rsidP="004746AD">
      <w:pPr>
        <w:rPr>
          <w:lang w:val="en-GB" w:eastAsia="ko-KR"/>
        </w:rPr>
      </w:pPr>
      <w:r>
        <w:rPr>
          <w:noProof/>
        </w:rPr>
        <mc:AlternateContent>
          <mc:Choice Requires="wps">
            <w:drawing>
              <wp:anchor distT="0" distB="0" distL="114300" distR="114300" simplePos="0" relativeHeight="251681792" behindDoc="0" locked="0" layoutInCell="1" allowOverlap="1" wp14:anchorId="6DFE5C23" wp14:editId="0E48C716">
                <wp:simplePos x="0" y="0"/>
                <wp:positionH relativeFrom="column">
                  <wp:posOffset>0</wp:posOffset>
                </wp:positionH>
                <wp:positionV relativeFrom="paragraph">
                  <wp:posOffset>0</wp:posOffset>
                </wp:positionV>
                <wp:extent cx="1828800" cy="1828800"/>
                <wp:effectExtent l="0" t="0" r="24765" b="2413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F3B2C67" w14:textId="77777777" w:rsidR="00FB174F" w:rsidRPr="009846AE" w:rsidRDefault="00FB174F" w:rsidP="00771BED">
                            <w:pPr>
                              <w:rPr>
                                <w:b/>
                                <w:lang w:eastAsia="x-none"/>
                              </w:rPr>
                            </w:pPr>
                            <w:r w:rsidRPr="009846AE">
                              <w:rPr>
                                <w:rFonts w:hint="eastAsia"/>
                                <w:b/>
                                <w:highlight w:val="green"/>
                                <w:lang w:eastAsia="x-none"/>
                              </w:rPr>
                              <w:t>Agreement</w:t>
                            </w:r>
                          </w:p>
                          <w:p w14:paraId="6C2315FA" w14:textId="77777777" w:rsidR="00FB174F" w:rsidRPr="00E26EBF" w:rsidRDefault="00FB174F" w:rsidP="00771BED">
                            <w:pPr>
                              <w:rPr>
                                <w:iCs/>
                                <w:lang w:eastAsia="ja-JP"/>
                              </w:rPr>
                            </w:pPr>
                            <w:r w:rsidRPr="00E26EBF">
                              <w:rPr>
                                <w:iCs/>
                                <w:lang w:eastAsia="ja-JP"/>
                              </w:rPr>
                              <w:t xml:space="preserve">Support one of the following options for the definition of the reference point of the UE/TRP carrier phase measurements </w:t>
                            </w:r>
                            <w:r w:rsidRPr="00771BED">
                              <w:rPr>
                                <w:iCs/>
                                <w:color w:val="000000" w:themeColor="text1"/>
                                <w:lang w:eastAsia="ja-JP"/>
                              </w:rPr>
                              <w:t>(down-selection in RAN1#113)</w:t>
                            </w:r>
                            <w:r w:rsidRPr="00E26EBF">
                              <w:rPr>
                                <w:iCs/>
                                <w:lang w:eastAsia="ja-JP"/>
                              </w:rPr>
                              <w:t>.</w:t>
                            </w:r>
                          </w:p>
                          <w:p w14:paraId="190EF841" w14:textId="77777777" w:rsidR="00FB174F" w:rsidRPr="00E26EBF" w:rsidRDefault="00FB174F" w:rsidP="00F35617">
                            <w:pPr>
                              <w:pStyle w:val="ListParagraph"/>
                              <w:numPr>
                                <w:ilvl w:val="0"/>
                                <w:numId w:val="27"/>
                              </w:numPr>
                              <w:spacing w:after="0"/>
                              <w:rPr>
                                <w:bCs/>
                              </w:rPr>
                            </w:pPr>
                            <w:r w:rsidRPr="00E26EBF">
                              <w:rPr>
                                <w:bCs/>
                              </w:rPr>
                              <w:t xml:space="preserve">Option 1: </w:t>
                            </w:r>
                          </w:p>
                          <w:p w14:paraId="6E56A6C2" w14:textId="77777777" w:rsidR="00FB174F" w:rsidRPr="00E26EBF" w:rsidRDefault="00FB174F" w:rsidP="00F35617">
                            <w:pPr>
                              <w:pStyle w:val="ListParagraph"/>
                              <w:numPr>
                                <w:ilvl w:val="1"/>
                                <w:numId w:val="27"/>
                              </w:numPr>
                              <w:spacing w:after="0"/>
                              <w:rPr>
                                <w:bCs/>
                              </w:rPr>
                            </w:pPr>
                            <w:r w:rsidRPr="00E26EBF">
                              <w:rPr>
                                <w:bCs/>
                              </w:rPr>
                              <w:t>The reference point of the UE carrier phase measurements is defined the same as the reference point of RSTD for frequency range 1 and frequency range 2.</w:t>
                            </w:r>
                          </w:p>
                          <w:p w14:paraId="0D4855D1" w14:textId="77777777" w:rsidR="00FB174F" w:rsidRPr="00E26EBF" w:rsidRDefault="00FB174F" w:rsidP="00F35617">
                            <w:pPr>
                              <w:pStyle w:val="ListParagraph"/>
                              <w:numPr>
                                <w:ilvl w:val="1"/>
                                <w:numId w:val="27"/>
                              </w:numPr>
                              <w:spacing w:after="0"/>
                              <w:rPr>
                                <w:bCs/>
                              </w:rPr>
                            </w:pPr>
                            <w:r w:rsidRPr="00E26EBF">
                              <w:rPr>
                                <w:bCs/>
                              </w:rPr>
                              <w:t>The reference point of the TRP carrier phase measurements is defined the same as the reference point of RTOA for frequency range 1 and frequency range 2.</w:t>
                            </w:r>
                          </w:p>
                          <w:p w14:paraId="2B10F7C9" w14:textId="77777777" w:rsidR="00FB174F" w:rsidRPr="00E26EBF" w:rsidRDefault="00FB174F" w:rsidP="00F35617">
                            <w:pPr>
                              <w:pStyle w:val="ListParagraph"/>
                              <w:numPr>
                                <w:ilvl w:val="1"/>
                                <w:numId w:val="27"/>
                              </w:numPr>
                              <w:spacing w:after="0"/>
                              <w:rPr>
                                <w:bCs/>
                              </w:rPr>
                            </w:pPr>
                            <w:r w:rsidRPr="00E26EBF">
                              <w:rPr>
                                <w:bCs/>
                              </w:rPr>
                              <w:t>Note: It is up to UE/TRP’s implementation on how to map the carrier phase to the reference point for reporting.</w:t>
                            </w:r>
                          </w:p>
                          <w:p w14:paraId="44FEB116" w14:textId="77777777" w:rsidR="00FB174F" w:rsidRPr="00E26EBF" w:rsidRDefault="00FB174F" w:rsidP="00F35617">
                            <w:pPr>
                              <w:pStyle w:val="ListParagraph"/>
                              <w:numPr>
                                <w:ilvl w:val="0"/>
                                <w:numId w:val="27"/>
                              </w:numPr>
                              <w:spacing w:after="0"/>
                              <w:rPr>
                                <w:bCs/>
                              </w:rPr>
                            </w:pPr>
                            <w:r w:rsidRPr="00E26EBF">
                              <w:rPr>
                                <w:bCs/>
                              </w:rPr>
                              <w:t xml:space="preserve">Option 2: </w:t>
                            </w:r>
                          </w:p>
                          <w:p w14:paraId="79DC7560" w14:textId="77777777" w:rsidR="00FB174F" w:rsidRPr="00E26EBF" w:rsidRDefault="00FB174F" w:rsidP="00F35617">
                            <w:pPr>
                              <w:pStyle w:val="ListParagraph"/>
                              <w:numPr>
                                <w:ilvl w:val="1"/>
                                <w:numId w:val="27"/>
                              </w:numPr>
                              <w:spacing w:after="0"/>
                              <w:rPr>
                                <w:bCs/>
                              </w:rPr>
                            </w:pPr>
                            <w:r w:rsidRPr="00E26EBF">
                              <w:rPr>
                                <w:bCs/>
                              </w:rPr>
                              <w:t>The reference point of the UE/TRP carrier phase measurements is defined as the antenna phase center of the UE/TRP Rx antenna for frequency range 1 and frequency range 2.</w:t>
                            </w:r>
                          </w:p>
                          <w:p w14:paraId="198FE2A8" w14:textId="77777777" w:rsidR="00FB174F" w:rsidRPr="00E26EBF" w:rsidRDefault="00FB174F" w:rsidP="00F35617">
                            <w:pPr>
                              <w:pStyle w:val="ListParagraph"/>
                              <w:numPr>
                                <w:ilvl w:val="1"/>
                                <w:numId w:val="27"/>
                              </w:numPr>
                              <w:spacing w:after="0"/>
                              <w:rPr>
                                <w:bCs/>
                              </w:rPr>
                            </w:pPr>
                            <w:r w:rsidRPr="00E26EBF">
                              <w:rPr>
                                <w:bCs/>
                              </w:rPr>
                              <w:t>UE/TRP should provide the antenna phase center offset (PCO), i.e., the relative position between the antenna phase center and the antenna connector to LMF</w:t>
                            </w:r>
                          </w:p>
                          <w:p w14:paraId="3FF70765" w14:textId="77777777" w:rsidR="00FB174F" w:rsidRPr="00C5383D" w:rsidRDefault="00FB174F" w:rsidP="00F35617">
                            <w:pPr>
                              <w:pStyle w:val="ListParagraph"/>
                              <w:numPr>
                                <w:ilvl w:val="1"/>
                                <w:numId w:val="27"/>
                              </w:numPr>
                              <w:spacing w:after="0"/>
                              <w:rPr>
                                <w:bCs/>
                              </w:rPr>
                            </w:pPr>
                            <w:r w:rsidRPr="00E26EBF">
                              <w:rPr>
                                <w:bCs/>
                              </w:rPr>
                              <w:t>FFS: the more details of the PCO reporting, e.g., in LCS or GCS frame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DFE5C23" id="Text Box 9" o:spid="_x0000_s1027" type="#_x0000_t202" style="position:absolute;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CfqA5CVwIAAMsEAAAOAAAAAAAAAAAAAAAAAC4CAABkcnMvZTJvRG9jLnhtbFBLAQItABQA&#10;BgAIAAAAIQA2VE8B2QAAAAUBAAAPAAAAAAAAAAAAAAAAALEEAABkcnMvZG93bnJldi54bWxQSwUG&#10;AAAAAAQABADzAAAAtwUAAAAA&#10;" fillcolor="#f2f2f2 [3052]" strokeweight=".5pt">
                <v:textbox style="mso-fit-shape-to-text:t">
                  <w:txbxContent>
                    <w:p w14:paraId="0F3B2C67" w14:textId="77777777" w:rsidR="00FB174F" w:rsidRPr="009846AE" w:rsidRDefault="00FB174F" w:rsidP="00771BED">
                      <w:pPr>
                        <w:rPr>
                          <w:b/>
                          <w:lang w:eastAsia="x-none"/>
                        </w:rPr>
                      </w:pPr>
                      <w:r w:rsidRPr="009846AE">
                        <w:rPr>
                          <w:rFonts w:hint="eastAsia"/>
                          <w:b/>
                          <w:highlight w:val="green"/>
                          <w:lang w:eastAsia="x-none"/>
                        </w:rPr>
                        <w:t>Agreement</w:t>
                      </w:r>
                    </w:p>
                    <w:p w14:paraId="6C2315FA" w14:textId="77777777" w:rsidR="00FB174F" w:rsidRPr="00E26EBF" w:rsidRDefault="00FB174F" w:rsidP="00771BED">
                      <w:pPr>
                        <w:rPr>
                          <w:iCs/>
                          <w:lang w:eastAsia="ja-JP"/>
                        </w:rPr>
                      </w:pPr>
                      <w:r w:rsidRPr="00E26EBF">
                        <w:rPr>
                          <w:iCs/>
                          <w:lang w:eastAsia="ja-JP"/>
                        </w:rPr>
                        <w:t xml:space="preserve">Support one of the following options for the definition of the reference point of the UE/TRP carrier phase measurements </w:t>
                      </w:r>
                      <w:r w:rsidRPr="00771BED">
                        <w:rPr>
                          <w:iCs/>
                          <w:color w:val="000000" w:themeColor="text1"/>
                          <w:lang w:eastAsia="ja-JP"/>
                        </w:rPr>
                        <w:t>(down-selection in RAN1#113)</w:t>
                      </w:r>
                      <w:r w:rsidRPr="00E26EBF">
                        <w:rPr>
                          <w:iCs/>
                          <w:lang w:eastAsia="ja-JP"/>
                        </w:rPr>
                        <w:t>.</w:t>
                      </w:r>
                    </w:p>
                    <w:p w14:paraId="190EF841" w14:textId="77777777" w:rsidR="00FB174F" w:rsidRPr="00E26EBF" w:rsidRDefault="00FB174F" w:rsidP="00F35617">
                      <w:pPr>
                        <w:pStyle w:val="ListParagraph"/>
                        <w:numPr>
                          <w:ilvl w:val="0"/>
                          <w:numId w:val="27"/>
                        </w:numPr>
                        <w:spacing w:after="0"/>
                        <w:rPr>
                          <w:bCs/>
                        </w:rPr>
                      </w:pPr>
                      <w:r w:rsidRPr="00E26EBF">
                        <w:rPr>
                          <w:bCs/>
                        </w:rPr>
                        <w:t xml:space="preserve">Option 1: </w:t>
                      </w:r>
                    </w:p>
                    <w:p w14:paraId="6E56A6C2" w14:textId="77777777" w:rsidR="00FB174F" w:rsidRPr="00E26EBF" w:rsidRDefault="00FB174F" w:rsidP="00F35617">
                      <w:pPr>
                        <w:pStyle w:val="ListParagraph"/>
                        <w:numPr>
                          <w:ilvl w:val="1"/>
                          <w:numId w:val="27"/>
                        </w:numPr>
                        <w:spacing w:after="0"/>
                        <w:rPr>
                          <w:bCs/>
                        </w:rPr>
                      </w:pPr>
                      <w:r w:rsidRPr="00E26EBF">
                        <w:rPr>
                          <w:bCs/>
                        </w:rPr>
                        <w:t>The reference point of the UE carrier phase measurements is defined the same as the reference point of RSTD for frequency range 1 and frequency range 2.</w:t>
                      </w:r>
                    </w:p>
                    <w:p w14:paraId="0D4855D1" w14:textId="77777777" w:rsidR="00FB174F" w:rsidRPr="00E26EBF" w:rsidRDefault="00FB174F" w:rsidP="00F35617">
                      <w:pPr>
                        <w:pStyle w:val="ListParagraph"/>
                        <w:numPr>
                          <w:ilvl w:val="1"/>
                          <w:numId w:val="27"/>
                        </w:numPr>
                        <w:spacing w:after="0"/>
                        <w:rPr>
                          <w:bCs/>
                        </w:rPr>
                      </w:pPr>
                      <w:r w:rsidRPr="00E26EBF">
                        <w:rPr>
                          <w:bCs/>
                        </w:rPr>
                        <w:t>The reference point of the TRP carrier phase measurements is defined the same as the reference point of RTOA for frequency range 1 and frequency range 2.</w:t>
                      </w:r>
                    </w:p>
                    <w:p w14:paraId="2B10F7C9" w14:textId="77777777" w:rsidR="00FB174F" w:rsidRPr="00E26EBF" w:rsidRDefault="00FB174F" w:rsidP="00F35617">
                      <w:pPr>
                        <w:pStyle w:val="ListParagraph"/>
                        <w:numPr>
                          <w:ilvl w:val="1"/>
                          <w:numId w:val="27"/>
                        </w:numPr>
                        <w:spacing w:after="0"/>
                        <w:rPr>
                          <w:bCs/>
                        </w:rPr>
                      </w:pPr>
                      <w:r w:rsidRPr="00E26EBF">
                        <w:rPr>
                          <w:bCs/>
                        </w:rPr>
                        <w:t>Note: It is up to UE/TRP’s implementation on how to map the carrier phase to the reference point for reporting.</w:t>
                      </w:r>
                    </w:p>
                    <w:p w14:paraId="44FEB116" w14:textId="77777777" w:rsidR="00FB174F" w:rsidRPr="00E26EBF" w:rsidRDefault="00FB174F" w:rsidP="00F35617">
                      <w:pPr>
                        <w:pStyle w:val="ListParagraph"/>
                        <w:numPr>
                          <w:ilvl w:val="0"/>
                          <w:numId w:val="27"/>
                        </w:numPr>
                        <w:spacing w:after="0"/>
                        <w:rPr>
                          <w:bCs/>
                        </w:rPr>
                      </w:pPr>
                      <w:r w:rsidRPr="00E26EBF">
                        <w:rPr>
                          <w:bCs/>
                        </w:rPr>
                        <w:t xml:space="preserve">Option 2: </w:t>
                      </w:r>
                    </w:p>
                    <w:p w14:paraId="79DC7560" w14:textId="77777777" w:rsidR="00FB174F" w:rsidRPr="00E26EBF" w:rsidRDefault="00FB174F" w:rsidP="00F35617">
                      <w:pPr>
                        <w:pStyle w:val="ListParagraph"/>
                        <w:numPr>
                          <w:ilvl w:val="1"/>
                          <w:numId w:val="27"/>
                        </w:numPr>
                        <w:spacing w:after="0"/>
                        <w:rPr>
                          <w:bCs/>
                        </w:rPr>
                      </w:pPr>
                      <w:r w:rsidRPr="00E26EBF">
                        <w:rPr>
                          <w:bCs/>
                        </w:rPr>
                        <w:t>The reference point of the UE/TRP carrier phase measurements is defined as the antenna phase center of the UE/TRP Rx antenna for frequency range 1 and frequency range 2.</w:t>
                      </w:r>
                    </w:p>
                    <w:p w14:paraId="198FE2A8" w14:textId="77777777" w:rsidR="00FB174F" w:rsidRPr="00E26EBF" w:rsidRDefault="00FB174F" w:rsidP="00F35617">
                      <w:pPr>
                        <w:pStyle w:val="ListParagraph"/>
                        <w:numPr>
                          <w:ilvl w:val="1"/>
                          <w:numId w:val="27"/>
                        </w:numPr>
                        <w:spacing w:after="0"/>
                        <w:rPr>
                          <w:bCs/>
                        </w:rPr>
                      </w:pPr>
                      <w:r w:rsidRPr="00E26EBF">
                        <w:rPr>
                          <w:bCs/>
                        </w:rPr>
                        <w:t>UE/TRP should provide the antenna phase center offset (PCO), i.e., the relative position between the antenna phase center and the antenna connector to LMF</w:t>
                      </w:r>
                    </w:p>
                    <w:p w14:paraId="3FF70765" w14:textId="77777777" w:rsidR="00FB174F" w:rsidRPr="00C5383D" w:rsidRDefault="00FB174F" w:rsidP="00F35617">
                      <w:pPr>
                        <w:pStyle w:val="ListParagraph"/>
                        <w:numPr>
                          <w:ilvl w:val="1"/>
                          <w:numId w:val="27"/>
                        </w:numPr>
                        <w:spacing w:after="0"/>
                        <w:rPr>
                          <w:bCs/>
                        </w:rPr>
                      </w:pPr>
                      <w:r w:rsidRPr="00E26EBF">
                        <w:rPr>
                          <w:bCs/>
                        </w:rPr>
                        <w:t>FFS: the more details of the PCO reporting, e.g., in LCS or GCS frame</w:t>
                      </w:r>
                    </w:p>
                  </w:txbxContent>
                </v:textbox>
                <w10:wrap type="square"/>
              </v:shape>
            </w:pict>
          </mc:Fallback>
        </mc:AlternateContent>
      </w:r>
    </w:p>
    <w:p w14:paraId="317225F1" w14:textId="2CA8C9D4" w:rsidR="00771BED" w:rsidRDefault="00771BED" w:rsidP="004746AD">
      <w:pPr>
        <w:rPr>
          <w:lang w:val="en-GB" w:eastAsia="ko-KR"/>
        </w:rPr>
      </w:pPr>
      <w:r>
        <w:rPr>
          <w:lang w:val="en-GB" w:eastAsia="ko-KR"/>
        </w:rPr>
        <w:t xml:space="preserve">Given that the carrier phase can be reported with other positioning measurements such as </w:t>
      </w:r>
      <w:r w:rsidR="000C738E">
        <w:rPr>
          <w:lang w:val="en-GB" w:eastAsia="ko-KR"/>
        </w:rPr>
        <w:t xml:space="preserve">DL </w:t>
      </w:r>
      <w:r>
        <w:rPr>
          <w:lang w:val="en-GB" w:eastAsia="ko-KR"/>
        </w:rPr>
        <w:t xml:space="preserve">RSTD from the UE and </w:t>
      </w:r>
      <w:r w:rsidR="000C738E">
        <w:rPr>
          <w:lang w:val="en-GB" w:eastAsia="ko-KR"/>
        </w:rPr>
        <w:t xml:space="preserve">UL </w:t>
      </w:r>
      <w:r>
        <w:rPr>
          <w:lang w:val="en-GB" w:eastAsia="ko-KR"/>
        </w:rPr>
        <w:t xml:space="preserve">RTOA from the TRP, it seems natural to reuse reference point of </w:t>
      </w:r>
      <w:r w:rsidR="000C738E">
        <w:rPr>
          <w:lang w:val="en-GB" w:eastAsia="ko-KR"/>
        </w:rPr>
        <w:t xml:space="preserve">DL </w:t>
      </w:r>
      <w:r>
        <w:rPr>
          <w:lang w:val="en-GB" w:eastAsia="ko-KR"/>
        </w:rPr>
        <w:t xml:space="preserve">RSTD at the UE for downlink RSCP, and the reference point of </w:t>
      </w:r>
      <w:r w:rsidR="000C738E">
        <w:rPr>
          <w:lang w:val="en-GB" w:eastAsia="ko-KR"/>
        </w:rPr>
        <w:t xml:space="preserve">UL </w:t>
      </w:r>
      <w:r>
        <w:rPr>
          <w:lang w:val="en-GB" w:eastAsia="ko-KR"/>
        </w:rPr>
        <w:t xml:space="preserve">RTOA at the TRP for uplink RSCP, i.e., to down-select to option 1 of the aforementioned agreement. For DL RSCP, the reference point can be defined as (same as the reference point of </w:t>
      </w:r>
      <w:r w:rsidR="000C738E">
        <w:rPr>
          <w:lang w:val="en-GB" w:eastAsia="ko-KR"/>
        </w:rPr>
        <w:t xml:space="preserve">DL </w:t>
      </w:r>
      <w:r>
        <w:rPr>
          <w:lang w:val="en-GB" w:eastAsia="ko-KR"/>
        </w:rPr>
        <w:t>RSTD):</w:t>
      </w:r>
    </w:p>
    <w:p w14:paraId="04FBE645" w14:textId="0B52DCED" w:rsidR="00771BED" w:rsidRDefault="00771BED" w:rsidP="00F35617">
      <w:pPr>
        <w:pStyle w:val="ListParagraph"/>
        <w:numPr>
          <w:ilvl w:val="0"/>
          <w:numId w:val="28"/>
        </w:numPr>
        <w:rPr>
          <w:lang w:val="en-GB" w:eastAsia="ko-KR"/>
        </w:rPr>
      </w:pPr>
      <w:r>
        <w:rPr>
          <w:lang w:val="en-GB" w:eastAsia="ko-KR"/>
        </w:rPr>
        <w:t>In FR1: The antenna connector of the UE.</w:t>
      </w:r>
    </w:p>
    <w:p w14:paraId="04F22FF1" w14:textId="533D382B" w:rsidR="00771BED" w:rsidRDefault="00771BED" w:rsidP="00F35617">
      <w:pPr>
        <w:pStyle w:val="ListParagraph"/>
        <w:numPr>
          <w:ilvl w:val="0"/>
          <w:numId w:val="28"/>
        </w:numPr>
        <w:rPr>
          <w:lang w:val="en-GB" w:eastAsia="ko-KR"/>
        </w:rPr>
      </w:pPr>
      <w:r>
        <w:rPr>
          <w:lang w:val="en-GB" w:eastAsia="ko-KR"/>
        </w:rPr>
        <w:t>In FR2: The antenna of the UE.</w:t>
      </w:r>
    </w:p>
    <w:p w14:paraId="772EA412" w14:textId="3F63793F" w:rsidR="00771BED" w:rsidRDefault="00771BED" w:rsidP="00771BED">
      <w:pPr>
        <w:rPr>
          <w:lang w:val="en-GB" w:eastAsia="ko-KR"/>
        </w:rPr>
      </w:pPr>
      <w:r>
        <w:rPr>
          <w:lang w:val="en-GB" w:eastAsia="ko-KR"/>
        </w:rPr>
        <w:t xml:space="preserve">For UL RSCP, the reference point can be defined as (same as the reference point of </w:t>
      </w:r>
      <w:r w:rsidR="000C738E">
        <w:rPr>
          <w:lang w:val="en-GB" w:eastAsia="ko-KR"/>
        </w:rPr>
        <w:t xml:space="preserve">UL </w:t>
      </w:r>
      <w:r>
        <w:rPr>
          <w:lang w:val="en-GB" w:eastAsia="ko-KR"/>
        </w:rPr>
        <w:t>RTOA):</w:t>
      </w:r>
    </w:p>
    <w:p w14:paraId="20676F01" w14:textId="035D4483" w:rsidR="00771BED" w:rsidRPr="00771BED" w:rsidRDefault="00771BED" w:rsidP="00F35617">
      <w:pPr>
        <w:pStyle w:val="ListParagraph"/>
        <w:numPr>
          <w:ilvl w:val="0"/>
          <w:numId w:val="28"/>
        </w:numPr>
        <w:rPr>
          <w:lang w:val="en-GB" w:eastAsia="ko-KR"/>
        </w:rPr>
      </w:pPr>
      <w:r w:rsidRPr="00771BED">
        <w:rPr>
          <w:lang w:val="en-GB" w:eastAsia="ko-KR"/>
        </w:rPr>
        <w:t>Type 1-C base station: The Rx antenna connector</w:t>
      </w:r>
    </w:p>
    <w:p w14:paraId="3B1A3A07" w14:textId="3CD0E4E6" w:rsidR="00771BED" w:rsidRPr="00771BED" w:rsidRDefault="00771BED" w:rsidP="00F35617">
      <w:pPr>
        <w:pStyle w:val="ListParagraph"/>
        <w:numPr>
          <w:ilvl w:val="0"/>
          <w:numId w:val="28"/>
        </w:numPr>
        <w:rPr>
          <w:lang w:val="en-GB" w:eastAsia="ko-KR"/>
        </w:rPr>
      </w:pPr>
      <w:r w:rsidRPr="00771BED">
        <w:rPr>
          <w:lang w:val="en-GB" w:eastAsia="ko-KR"/>
        </w:rPr>
        <w:t>Type 1-O or 2-O base station: The Rx antenna (i.e., the center location of the radiating region of the Rx antenna)</w:t>
      </w:r>
    </w:p>
    <w:p w14:paraId="788A77E2" w14:textId="446B4C14" w:rsidR="00771BED" w:rsidRDefault="00771BED" w:rsidP="00F35617">
      <w:pPr>
        <w:pStyle w:val="ListParagraph"/>
        <w:numPr>
          <w:ilvl w:val="0"/>
          <w:numId w:val="28"/>
        </w:numPr>
        <w:rPr>
          <w:lang w:val="en-GB" w:eastAsia="ko-KR"/>
        </w:rPr>
      </w:pPr>
      <w:r w:rsidRPr="00771BED">
        <w:rPr>
          <w:lang w:val="en-GB" w:eastAsia="ko-KR"/>
        </w:rPr>
        <w:t>Type 1-H base station: The Rx Transceiver Array Boundary connector.</w:t>
      </w:r>
    </w:p>
    <w:p w14:paraId="5204786B" w14:textId="1A39F0D2" w:rsidR="00771BED" w:rsidRPr="00067062" w:rsidRDefault="00156C3A" w:rsidP="004746AD">
      <w:pPr>
        <w:rPr>
          <w:b/>
          <w:i/>
          <w:lang w:val="en-GB" w:eastAsia="ko-KR"/>
        </w:rPr>
      </w:pPr>
      <w:r w:rsidRPr="00067062">
        <w:rPr>
          <w:b/>
          <w:i/>
          <w:lang w:val="en-GB" w:eastAsia="ko-KR"/>
        </w:rPr>
        <w:t xml:space="preserve">Proposal 1: For carrier phase positioning measurement, the DL RSCP reference point is defined the same as the reference point of </w:t>
      </w:r>
      <w:r w:rsidR="000C738E">
        <w:rPr>
          <w:b/>
          <w:i/>
          <w:lang w:val="en-GB" w:eastAsia="ko-KR"/>
        </w:rPr>
        <w:t xml:space="preserve">DL </w:t>
      </w:r>
      <w:r w:rsidRPr="00067062">
        <w:rPr>
          <w:b/>
          <w:i/>
          <w:lang w:val="en-GB" w:eastAsia="ko-KR"/>
        </w:rPr>
        <w:t>RSTD.</w:t>
      </w:r>
    </w:p>
    <w:p w14:paraId="187A5CC0" w14:textId="199A3CC2" w:rsidR="00156C3A" w:rsidRPr="00067062" w:rsidRDefault="00156C3A" w:rsidP="004746AD">
      <w:pPr>
        <w:rPr>
          <w:b/>
          <w:i/>
          <w:lang w:val="en-GB" w:eastAsia="ko-KR"/>
        </w:rPr>
      </w:pPr>
      <w:r w:rsidRPr="00067062">
        <w:rPr>
          <w:b/>
          <w:i/>
          <w:lang w:val="en-GB" w:eastAsia="ko-KR"/>
        </w:rPr>
        <w:t xml:space="preserve">Proposal 2: For carrier phase positioning measurement, the UL RSCP reference point is defined the same as the reference point of </w:t>
      </w:r>
      <w:r w:rsidR="000C738E">
        <w:rPr>
          <w:b/>
          <w:i/>
          <w:lang w:val="en-GB" w:eastAsia="ko-KR"/>
        </w:rPr>
        <w:t xml:space="preserve">UL </w:t>
      </w:r>
      <w:r w:rsidRPr="00067062">
        <w:rPr>
          <w:b/>
          <w:i/>
          <w:lang w:val="en-GB" w:eastAsia="ko-KR"/>
        </w:rPr>
        <w:t>RTOA.</w:t>
      </w:r>
    </w:p>
    <w:p w14:paraId="3BA76FED" w14:textId="34C70A38" w:rsidR="00771BED" w:rsidRDefault="00156C3A" w:rsidP="004746AD">
      <w:pPr>
        <w:rPr>
          <w:lang w:val="en-GB" w:eastAsia="ko-KR"/>
        </w:rPr>
      </w:pPr>
      <w:r>
        <w:rPr>
          <w:lang w:val="en-GB" w:eastAsia="ko-KR"/>
        </w:rPr>
        <w:t>Another point of discussion in RAN1#112b-e is the impact of phase delays on Tx/Rx chains. Several option have been discussed for potential down-selection in the following agreement:</w:t>
      </w:r>
    </w:p>
    <w:p w14:paraId="52DFC7D5" w14:textId="18F76717" w:rsidR="00156C3A" w:rsidRDefault="00156C3A" w:rsidP="004746AD">
      <w:pPr>
        <w:rPr>
          <w:lang w:val="en-GB" w:eastAsia="ko-KR"/>
        </w:rPr>
      </w:pPr>
      <w:r>
        <w:rPr>
          <w:noProof/>
        </w:rPr>
        <w:lastRenderedPageBreak/>
        <mc:AlternateContent>
          <mc:Choice Requires="wps">
            <w:drawing>
              <wp:anchor distT="0" distB="0" distL="114300" distR="114300" simplePos="0" relativeHeight="251683840" behindDoc="0" locked="0" layoutInCell="1" allowOverlap="1" wp14:anchorId="663AA968" wp14:editId="205F26CC">
                <wp:simplePos x="0" y="0"/>
                <wp:positionH relativeFrom="column">
                  <wp:posOffset>0</wp:posOffset>
                </wp:positionH>
                <wp:positionV relativeFrom="paragraph">
                  <wp:posOffset>0</wp:posOffset>
                </wp:positionV>
                <wp:extent cx="1828800" cy="1828800"/>
                <wp:effectExtent l="0" t="0" r="24765" b="22225"/>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31A92AF" w14:textId="77777777" w:rsidR="00FB174F" w:rsidRPr="00EA1CE6" w:rsidRDefault="00FB174F" w:rsidP="00156C3A">
                            <w:pPr>
                              <w:rPr>
                                <w:b/>
                                <w:lang w:eastAsia="x-none"/>
                              </w:rPr>
                            </w:pPr>
                            <w:r>
                              <w:rPr>
                                <w:b/>
                                <w:highlight w:val="green"/>
                                <w:lang w:eastAsia="x-none"/>
                              </w:rPr>
                              <w:t>Agreement</w:t>
                            </w:r>
                          </w:p>
                          <w:p w14:paraId="7D7A055C" w14:textId="77777777" w:rsidR="00FB174F" w:rsidRPr="00A10706" w:rsidRDefault="00FB174F" w:rsidP="00156C3A">
                            <w:pPr>
                              <w:rPr>
                                <w:rFonts w:eastAsia="SimSun"/>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of the following options (</w:t>
                            </w:r>
                            <w:r w:rsidRPr="00156C3A">
                              <w:rPr>
                                <w:rStyle w:val="Emphasis"/>
                                <w:color w:val="000000" w:themeColor="text1"/>
                              </w:rPr>
                              <w:t>down-selection in RAN1#113</w:t>
                            </w:r>
                            <w:r w:rsidRPr="00A10706">
                              <w:rPr>
                                <w:rStyle w:val="Emphasis"/>
                              </w:rPr>
                              <w:t>):</w:t>
                            </w:r>
                          </w:p>
                          <w:p w14:paraId="4D2C86B1" w14:textId="77777777" w:rsidR="00FB174F" w:rsidRPr="00A10706" w:rsidRDefault="00FB174F" w:rsidP="00F35617">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40382046" w14:textId="77777777" w:rsidR="00FB174F" w:rsidRPr="00EA1CE6" w:rsidRDefault="00FB174F" w:rsidP="00F35617">
                            <w:pPr>
                              <w:pStyle w:val="ListParagraph"/>
                              <w:numPr>
                                <w:ilvl w:val="1"/>
                                <w:numId w:val="29"/>
                              </w:numPr>
                              <w:spacing w:after="0"/>
                            </w:pPr>
                            <w:r w:rsidRPr="00EA1CE6">
                              <w:rPr>
                                <w:iCs/>
                              </w:rPr>
                              <w:t>Rel-17 definitions of UE/TRP Tx/Rx TEGs can be used as the starting point for defining UE/TRP Tx/Rx PEGs.</w:t>
                            </w:r>
                          </w:p>
                          <w:p w14:paraId="443AED74" w14:textId="77777777" w:rsidR="00FB174F" w:rsidRPr="00EA1CE6" w:rsidRDefault="00FB174F" w:rsidP="00F35617">
                            <w:pPr>
                              <w:pStyle w:val="ListParagraph"/>
                              <w:numPr>
                                <w:ilvl w:val="1"/>
                                <w:numId w:val="29"/>
                              </w:numPr>
                              <w:spacing w:after="0"/>
                            </w:pPr>
                            <w:r w:rsidRPr="00EA1CE6">
                              <w:rPr>
                                <w:iCs/>
                              </w:rPr>
                              <w:t>FFS: the details of \the UE/TRP Tx/Rx PEGs</w:t>
                            </w:r>
                          </w:p>
                          <w:p w14:paraId="23B454AF" w14:textId="77777777" w:rsidR="00FB174F" w:rsidRPr="00EA1CE6" w:rsidRDefault="00FB174F" w:rsidP="00F35617">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5821735F" w14:textId="77777777" w:rsidR="00FB174F" w:rsidRPr="00EA1CE6" w:rsidRDefault="00FB174F" w:rsidP="00F35617">
                            <w:pPr>
                              <w:pStyle w:val="ListParagraph"/>
                              <w:numPr>
                                <w:ilvl w:val="1"/>
                                <w:numId w:val="29"/>
                              </w:numPr>
                              <w:spacing w:after="0"/>
                              <w:rPr>
                                <w:iCs/>
                              </w:rPr>
                            </w:pPr>
                            <w:r w:rsidRPr="00EA1CE6">
                              <w:rPr>
                                <w:iCs/>
                              </w:rPr>
                              <w:t>FFS: the details of the Tx/Rx RF antenna IDs or Tx/Rx RF chain IDs</w:t>
                            </w:r>
                          </w:p>
                          <w:p w14:paraId="1653ED63" w14:textId="77777777" w:rsidR="00FB174F" w:rsidRPr="00EA1CE6" w:rsidRDefault="00FB174F" w:rsidP="00F35617">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2CC6BBB1" w14:textId="77777777" w:rsidR="00FB174F" w:rsidRPr="00A10706" w:rsidRDefault="00FB174F" w:rsidP="00F35617">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5F1B4F23" w14:textId="77777777" w:rsidR="00FB174F" w:rsidRPr="00A10706" w:rsidRDefault="00FB174F" w:rsidP="00F35617">
                            <w:pPr>
                              <w:pStyle w:val="ListParagraph"/>
                              <w:numPr>
                                <w:ilvl w:val="1"/>
                                <w:numId w:val="29"/>
                              </w:numPr>
                              <w:spacing w:after="0"/>
                              <w:rPr>
                                <w:iCs/>
                              </w:rPr>
                            </w:pPr>
                            <w:r w:rsidRPr="00EA1CE6">
                              <w:t>The transmission/reception associated with the same ARP ID is assumed from the same ARP.</w:t>
                            </w:r>
                          </w:p>
                          <w:p w14:paraId="35B7E9C0" w14:textId="77777777" w:rsidR="00FB174F" w:rsidRPr="00A10706" w:rsidRDefault="00FB174F" w:rsidP="00F35617">
                            <w:pPr>
                              <w:pStyle w:val="ListParagraph"/>
                              <w:numPr>
                                <w:ilvl w:val="1"/>
                                <w:numId w:val="29"/>
                              </w:numPr>
                              <w:spacing w:after="0"/>
                              <w:rPr>
                                <w:iCs/>
                              </w:rPr>
                            </w:pPr>
                            <w:r w:rsidRPr="00EA1CE6">
                              <w:t>FFS: the maximum number of ARP IDs.</w:t>
                            </w:r>
                          </w:p>
                          <w:p w14:paraId="6B8F4423" w14:textId="77777777" w:rsidR="00FB174F" w:rsidRPr="00EA1CE6" w:rsidRDefault="00FB174F" w:rsidP="00F35617">
                            <w:pPr>
                              <w:pStyle w:val="ListParagraph"/>
                              <w:numPr>
                                <w:ilvl w:val="0"/>
                                <w:numId w:val="29"/>
                              </w:numPr>
                              <w:spacing w:after="0"/>
                              <w:rPr>
                                <w:iCs/>
                              </w:rPr>
                            </w:pPr>
                            <w:r w:rsidRPr="00EA1CE6">
                              <w:rPr>
                                <w:iCs/>
                              </w:rPr>
                              <w:t>Option 2: reuse or enhance the existing Rel-17 definitions of UE/TRP Tx/Rx TEGs with smaller margin value.</w:t>
                            </w:r>
                          </w:p>
                          <w:p w14:paraId="7235E74D" w14:textId="77777777" w:rsidR="00FB174F" w:rsidRPr="00835C4D" w:rsidRDefault="00FB174F" w:rsidP="00F35617">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63AA968" id="Text Box 10" o:spid="_x0000_s1028"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hPB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NfiE8FZAgAAzQQAAA4AAAAAAAAAAAAAAAAALgIAAGRycy9lMm9Eb2MueG1sUEsBAi0A&#10;FAAGAAgAAAAhADZUTwHZAAAABQEAAA8AAAAAAAAAAAAAAAAAswQAAGRycy9kb3ducmV2LnhtbFBL&#10;BQYAAAAABAAEAPMAAAC5BQAAAAA=&#10;" fillcolor="#f2f2f2 [3052]" strokeweight=".5pt">
                <v:textbox style="mso-fit-shape-to-text:t">
                  <w:txbxContent>
                    <w:p w14:paraId="131A92AF" w14:textId="77777777" w:rsidR="00FB174F" w:rsidRPr="00EA1CE6" w:rsidRDefault="00FB174F" w:rsidP="00156C3A">
                      <w:pPr>
                        <w:rPr>
                          <w:b/>
                          <w:lang w:eastAsia="x-none"/>
                        </w:rPr>
                      </w:pPr>
                      <w:r>
                        <w:rPr>
                          <w:b/>
                          <w:highlight w:val="green"/>
                          <w:lang w:eastAsia="x-none"/>
                        </w:rPr>
                        <w:t>Agreement</w:t>
                      </w:r>
                    </w:p>
                    <w:p w14:paraId="7D7A055C" w14:textId="77777777" w:rsidR="00FB174F" w:rsidRPr="00A10706" w:rsidRDefault="00FB174F" w:rsidP="00156C3A">
                      <w:pPr>
                        <w:rPr>
                          <w:rFonts w:eastAsia="SimSun"/>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of the following options (</w:t>
                      </w:r>
                      <w:r w:rsidRPr="00156C3A">
                        <w:rPr>
                          <w:rStyle w:val="Emphasis"/>
                          <w:color w:val="000000" w:themeColor="text1"/>
                        </w:rPr>
                        <w:t>down-selection in RAN1#113</w:t>
                      </w:r>
                      <w:r w:rsidRPr="00A10706">
                        <w:rPr>
                          <w:rStyle w:val="Emphasis"/>
                        </w:rPr>
                        <w:t>):</w:t>
                      </w:r>
                    </w:p>
                    <w:p w14:paraId="4D2C86B1" w14:textId="77777777" w:rsidR="00FB174F" w:rsidRPr="00A10706" w:rsidRDefault="00FB174F" w:rsidP="00F35617">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40382046" w14:textId="77777777" w:rsidR="00FB174F" w:rsidRPr="00EA1CE6" w:rsidRDefault="00FB174F" w:rsidP="00F35617">
                      <w:pPr>
                        <w:pStyle w:val="ListParagraph"/>
                        <w:numPr>
                          <w:ilvl w:val="1"/>
                          <w:numId w:val="29"/>
                        </w:numPr>
                        <w:spacing w:after="0"/>
                      </w:pPr>
                      <w:r w:rsidRPr="00EA1CE6">
                        <w:rPr>
                          <w:iCs/>
                        </w:rPr>
                        <w:t>Rel-17 definitions of UE/TRP Tx/Rx TEGs can be used as the starting point for defining UE/TRP Tx/Rx PEGs.</w:t>
                      </w:r>
                    </w:p>
                    <w:p w14:paraId="443AED74" w14:textId="77777777" w:rsidR="00FB174F" w:rsidRPr="00EA1CE6" w:rsidRDefault="00FB174F" w:rsidP="00F35617">
                      <w:pPr>
                        <w:pStyle w:val="ListParagraph"/>
                        <w:numPr>
                          <w:ilvl w:val="1"/>
                          <w:numId w:val="29"/>
                        </w:numPr>
                        <w:spacing w:after="0"/>
                      </w:pPr>
                      <w:r w:rsidRPr="00EA1CE6">
                        <w:rPr>
                          <w:iCs/>
                        </w:rPr>
                        <w:t>FFS: the details of \the UE/TRP Tx/Rx PEGs</w:t>
                      </w:r>
                    </w:p>
                    <w:p w14:paraId="23B454AF" w14:textId="77777777" w:rsidR="00FB174F" w:rsidRPr="00EA1CE6" w:rsidRDefault="00FB174F" w:rsidP="00F35617">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5821735F" w14:textId="77777777" w:rsidR="00FB174F" w:rsidRPr="00EA1CE6" w:rsidRDefault="00FB174F" w:rsidP="00F35617">
                      <w:pPr>
                        <w:pStyle w:val="ListParagraph"/>
                        <w:numPr>
                          <w:ilvl w:val="1"/>
                          <w:numId w:val="29"/>
                        </w:numPr>
                        <w:spacing w:after="0"/>
                        <w:rPr>
                          <w:iCs/>
                        </w:rPr>
                      </w:pPr>
                      <w:r w:rsidRPr="00EA1CE6">
                        <w:rPr>
                          <w:iCs/>
                        </w:rPr>
                        <w:t>FFS: the details of the Tx/Rx RF antenna IDs or Tx/Rx RF chain IDs</w:t>
                      </w:r>
                    </w:p>
                    <w:p w14:paraId="1653ED63" w14:textId="77777777" w:rsidR="00FB174F" w:rsidRPr="00EA1CE6" w:rsidRDefault="00FB174F" w:rsidP="00F35617">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2CC6BBB1" w14:textId="77777777" w:rsidR="00FB174F" w:rsidRPr="00A10706" w:rsidRDefault="00FB174F" w:rsidP="00F35617">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5F1B4F23" w14:textId="77777777" w:rsidR="00FB174F" w:rsidRPr="00A10706" w:rsidRDefault="00FB174F" w:rsidP="00F35617">
                      <w:pPr>
                        <w:pStyle w:val="ListParagraph"/>
                        <w:numPr>
                          <w:ilvl w:val="1"/>
                          <w:numId w:val="29"/>
                        </w:numPr>
                        <w:spacing w:after="0"/>
                        <w:rPr>
                          <w:iCs/>
                        </w:rPr>
                      </w:pPr>
                      <w:r w:rsidRPr="00EA1CE6">
                        <w:t>The transmission/reception associated with the same ARP ID is assumed from the same ARP.</w:t>
                      </w:r>
                    </w:p>
                    <w:p w14:paraId="35B7E9C0" w14:textId="77777777" w:rsidR="00FB174F" w:rsidRPr="00A10706" w:rsidRDefault="00FB174F" w:rsidP="00F35617">
                      <w:pPr>
                        <w:pStyle w:val="ListParagraph"/>
                        <w:numPr>
                          <w:ilvl w:val="1"/>
                          <w:numId w:val="29"/>
                        </w:numPr>
                        <w:spacing w:after="0"/>
                        <w:rPr>
                          <w:iCs/>
                        </w:rPr>
                      </w:pPr>
                      <w:r w:rsidRPr="00EA1CE6">
                        <w:t>FFS: the maximum number of ARP IDs.</w:t>
                      </w:r>
                    </w:p>
                    <w:p w14:paraId="6B8F4423" w14:textId="77777777" w:rsidR="00FB174F" w:rsidRPr="00EA1CE6" w:rsidRDefault="00FB174F" w:rsidP="00F35617">
                      <w:pPr>
                        <w:pStyle w:val="ListParagraph"/>
                        <w:numPr>
                          <w:ilvl w:val="0"/>
                          <w:numId w:val="29"/>
                        </w:numPr>
                        <w:spacing w:after="0"/>
                        <w:rPr>
                          <w:iCs/>
                        </w:rPr>
                      </w:pPr>
                      <w:r w:rsidRPr="00EA1CE6">
                        <w:rPr>
                          <w:iCs/>
                        </w:rPr>
                        <w:t>Option 2: reuse or enhance the existing Rel-17 definitions of UE/TRP Tx/Rx TEGs with smaller margin value.</w:t>
                      </w:r>
                    </w:p>
                    <w:p w14:paraId="7235E74D" w14:textId="77777777" w:rsidR="00FB174F" w:rsidRPr="00835C4D" w:rsidRDefault="00FB174F" w:rsidP="00F35617">
                      <w:pPr>
                        <w:pStyle w:val="ListParagraph"/>
                        <w:numPr>
                          <w:ilvl w:val="0"/>
                          <w:numId w:val="29"/>
                        </w:numPr>
                        <w:spacing w:after="0"/>
                      </w:pPr>
                      <w:r w:rsidRPr="00A10706">
                        <w:t xml:space="preserve">Option 3: RAN1 sends an LS to RAN4, requesting RAN4 to consider whether there is a need to define the new UE/TRP Tx/Rx phase error groups (PEGs), introduce new IDs (e.g., Tx/Rx RF antenna </w:t>
                      </w:r>
                      <w:proofErr w:type="gramStart"/>
                      <w:r w:rsidRPr="00A10706">
                        <w:t>IDs )</w:t>
                      </w:r>
                      <w:proofErr w:type="gramEnd"/>
                      <w:r w:rsidRPr="00A10706">
                        <w:t xml:space="preserve">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txbxContent>
                </v:textbox>
                <w10:wrap type="square"/>
              </v:shape>
            </w:pict>
          </mc:Fallback>
        </mc:AlternateContent>
      </w:r>
    </w:p>
    <w:p w14:paraId="24D36A13" w14:textId="30BD15D2" w:rsidR="00156C3A" w:rsidRDefault="00156C3A" w:rsidP="004746AD">
      <w:pPr>
        <w:rPr>
          <w:lang w:val="en-GB" w:eastAsia="ko-KR"/>
        </w:rPr>
      </w:pPr>
      <w:r>
        <w:rPr>
          <w:lang w:val="en-GB" w:eastAsia="ko-KR"/>
        </w:rPr>
        <w:t xml:space="preserve">The carrier phase measurement should be associated with the ID of the reference point used in measuring the carrier phase. The reference point is linked to the hardware used for measuring the carrier phase, which can be a receive antenna or a receive RF chain. Indeed, if the same reference signal is received using different antennas or different receive antenna chains, the carrier phase measurement from each antenna or each antenna chain would be different. Hence, the measurement report can include the ID of the Rx antenna or the ID of the Rx RF chain used to receive the reference signal used for the carrier phase measurement. </w:t>
      </w:r>
    </w:p>
    <w:p w14:paraId="4CF68FB4" w14:textId="2BF1A2F9" w:rsidR="00156C3A" w:rsidRPr="00156C3A" w:rsidRDefault="00156C3A" w:rsidP="004746AD">
      <w:pPr>
        <w:rPr>
          <w:b/>
          <w:i/>
          <w:lang w:val="en-GB" w:eastAsia="ko-KR"/>
        </w:rPr>
      </w:pPr>
      <w:r w:rsidRPr="00156C3A">
        <w:rPr>
          <w:b/>
          <w:i/>
          <w:lang w:val="en-GB" w:eastAsia="ko-KR"/>
        </w:rPr>
        <w:t>Proposal 3: The carrier phase measurement is associated with an ID corresponding to reference point. This can be the Rx antenna ID or the Rx</w:t>
      </w:r>
      <w:r w:rsidR="006524CA">
        <w:rPr>
          <w:b/>
          <w:i/>
          <w:lang w:val="en-GB" w:eastAsia="ko-KR"/>
        </w:rPr>
        <w:t xml:space="preserve"> RF</w:t>
      </w:r>
      <w:r w:rsidRPr="00156C3A">
        <w:rPr>
          <w:b/>
          <w:i/>
          <w:lang w:val="en-GB" w:eastAsia="ko-KR"/>
        </w:rPr>
        <w:t xml:space="preserve"> chain ID.</w:t>
      </w:r>
    </w:p>
    <w:p w14:paraId="42D12517" w14:textId="2865DE47" w:rsidR="00DA79A9" w:rsidRDefault="00DA79A9" w:rsidP="004746AD">
      <w:pPr>
        <w:rPr>
          <w:lang w:val="en-GB" w:eastAsia="ko-KR"/>
        </w:rPr>
      </w:pPr>
      <w:r>
        <w:rPr>
          <w:lang w:val="en-GB" w:eastAsia="ko-KR"/>
        </w:rPr>
        <w:t xml:space="preserve">On the transmit side, the transmit antenna or the transmit antenna chain used to transmit a positioning reference signal (e.g., DL PRS from a TRP and an SRS for positioning from a UE) can impact the carrier phase measurement of the device receiving the positioning reference signal. Indeed, of a reference signal is transmitted using different antennas or different transmit antenna chains, the carrier phase measurement would be different at the receiving device. Hence, a UE transmitting SRS for positioning can indicate the transmit antenna ID or the transmit chain ID used to transmit the SRS. </w:t>
      </w:r>
      <w:r w:rsidR="00865921">
        <w:rPr>
          <w:lang w:val="en-GB" w:eastAsia="ko-KR"/>
        </w:rPr>
        <w:t>A TRP transmitting DL PRS can indicate the transmit antenna ID or the transmit chain ID used to transmit the DL PRS.</w:t>
      </w:r>
    </w:p>
    <w:p w14:paraId="2B762B3F" w14:textId="444EA606" w:rsidR="00865921" w:rsidRPr="00865921" w:rsidRDefault="00865921" w:rsidP="00865921">
      <w:pPr>
        <w:rPr>
          <w:b/>
          <w:i/>
          <w:lang w:val="en-GB" w:eastAsia="ko-KR"/>
        </w:rPr>
      </w:pPr>
      <w:r w:rsidRPr="00865921">
        <w:rPr>
          <w:b/>
          <w:i/>
          <w:lang w:val="en-GB" w:eastAsia="ko-KR"/>
        </w:rPr>
        <w:t xml:space="preserve">Proposal 4: A UE transmitting SRS for positioning indicates the Tx antenna ID or the Tx </w:t>
      </w:r>
      <w:r w:rsidR="006524CA">
        <w:rPr>
          <w:b/>
          <w:i/>
          <w:lang w:val="en-GB" w:eastAsia="ko-KR"/>
        </w:rPr>
        <w:t xml:space="preserve">RF </w:t>
      </w:r>
      <w:r w:rsidRPr="00865921">
        <w:rPr>
          <w:b/>
          <w:i/>
          <w:lang w:val="en-GB" w:eastAsia="ko-KR"/>
        </w:rPr>
        <w:t>chain ID used to transmit SRS.</w:t>
      </w:r>
    </w:p>
    <w:p w14:paraId="6372E8F4" w14:textId="39EE2738" w:rsidR="00DA79A9" w:rsidRPr="00865921" w:rsidRDefault="00865921" w:rsidP="00865921">
      <w:pPr>
        <w:rPr>
          <w:b/>
          <w:i/>
          <w:lang w:val="en-GB" w:eastAsia="ko-KR"/>
        </w:rPr>
      </w:pPr>
      <w:r w:rsidRPr="00865921">
        <w:rPr>
          <w:b/>
          <w:i/>
          <w:lang w:val="en-GB" w:eastAsia="ko-KR"/>
        </w:rPr>
        <w:t xml:space="preserve">Proposal 5: A gNB/TRP transmitting DL PRS indicates the Tx antenna ID or the Tx </w:t>
      </w:r>
      <w:r w:rsidR="006524CA">
        <w:rPr>
          <w:b/>
          <w:i/>
          <w:lang w:val="en-GB" w:eastAsia="ko-KR"/>
        </w:rPr>
        <w:t xml:space="preserve">RF </w:t>
      </w:r>
      <w:bookmarkStart w:id="3" w:name="_GoBack"/>
      <w:bookmarkEnd w:id="3"/>
      <w:r w:rsidRPr="00865921">
        <w:rPr>
          <w:b/>
          <w:i/>
          <w:lang w:val="en-GB" w:eastAsia="ko-KR"/>
        </w:rPr>
        <w:t>chain ID used to transmit the DL PRS.</w:t>
      </w:r>
    </w:p>
    <w:p w14:paraId="0C900F39" w14:textId="5BB2112E" w:rsidR="00DA79A9" w:rsidRDefault="00C46754" w:rsidP="004746AD">
      <w:pPr>
        <w:rPr>
          <w:lang w:val="en-GB" w:eastAsia="ko-KR"/>
        </w:rPr>
      </w:pPr>
      <w:r>
        <w:rPr>
          <w:lang w:val="en-GB" w:eastAsia="ko-KR"/>
        </w:rPr>
        <w:t>In RAN1#112b-e options for associating a time stamp with a measurement were discussed. The following two options are under consideration.</w:t>
      </w:r>
    </w:p>
    <w:p w14:paraId="683878FC" w14:textId="77777777" w:rsidR="00C73189" w:rsidRDefault="00C73189" w:rsidP="004746AD">
      <w:pPr>
        <w:rPr>
          <w:lang w:val="en-GB" w:eastAsia="ko-KR"/>
        </w:rPr>
      </w:pPr>
    </w:p>
    <w:p w14:paraId="45B0D60A" w14:textId="55878168" w:rsidR="00C73189" w:rsidRDefault="00C73189" w:rsidP="004746AD">
      <w:pPr>
        <w:rPr>
          <w:lang w:val="en-GB" w:eastAsia="ko-KR"/>
        </w:rPr>
      </w:pPr>
      <w:r>
        <w:rPr>
          <w:noProof/>
        </w:rPr>
        <w:lastRenderedPageBreak/>
        <mc:AlternateContent>
          <mc:Choice Requires="wps">
            <w:drawing>
              <wp:anchor distT="0" distB="0" distL="114300" distR="114300" simplePos="0" relativeHeight="251685888" behindDoc="0" locked="0" layoutInCell="1" allowOverlap="1" wp14:anchorId="4A7C4534" wp14:editId="49A6FAAA">
                <wp:simplePos x="0" y="0"/>
                <wp:positionH relativeFrom="column">
                  <wp:posOffset>0</wp:posOffset>
                </wp:positionH>
                <wp:positionV relativeFrom="paragraph">
                  <wp:posOffset>0</wp:posOffset>
                </wp:positionV>
                <wp:extent cx="1828800" cy="1828800"/>
                <wp:effectExtent l="0" t="0" r="24765" b="1143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0224B04" w14:textId="77777777" w:rsidR="00FB174F" w:rsidRPr="00EA1CE6" w:rsidRDefault="00FB174F" w:rsidP="00C73189">
                            <w:pPr>
                              <w:rPr>
                                <w:b/>
                                <w:highlight w:val="green"/>
                                <w:lang w:eastAsia="x-none"/>
                              </w:rPr>
                            </w:pPr>
                            <w:r w:rsidRPr="00EA1CE6">
                              <w:rPr>
                                <w:b/>
                                <w:highlight w:val="green"/>
                                <w:lang w:eastAsia="x-none"/>
                              </w:rPr>
                              <w:t>Agreement</w:t>
                            </w:r>
                          </w:p>
                          <w:p w14:paraId="5EA4A58E" w14:textId="77777777" w:rsidR="00FB174F" w:rsidRPr="00EA1CE6" w:rsidRDefault="00FB174F" w:rsidP="00C73189">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w:t>
                            </w:r>
                            <w:r w:rsidRPr="00C73189">
                              <w:rPr>
                                <w:rStyle w:val="Emphasis"/>
                                <w:color w:val="000000" w:themeColor="text1"/>
                                <w:lang w:eastAsia="ja-JP"/>
                              </w:rPr>
                              <w:t>make the decision in RAN1#113</w:t>
                            </w:r>
                            <w:r w:rsidRPr="00EA1CE6">
                              <w:rPr>
                                <w:rStyle w:val="Emphasis"/>
                                <w:lang w:eastAsia="ja-JP"/>
                              </w:rPr>
                              <w:t>):</w:t>
                            </w:r>
                            <w:r w:rsidRPr="00EA1CE6">
                              <w:rPr>
                                <w:i/>
                                <w:iCs/>
                              </w:rPr>
                              <w:t xml:space="preserve"> </w:t>
                            </w:r>
                          </w:p>
                          <w:p w14:paraId="6D700EE7" w14:textId="77777777" w:rsidR="00FB174F" w:rsidRPr="00EA1CE6" w:rsidRDefault="00FB174F" w:rsidP="00F35617">
                            <w:pPr>
                              <w:pStyle w:val="ListParagraph"/>
                              <w:numPr>
                                <w:ilvl w:val="0"/>
                                <w:numId w:val="29"/>
                              </w:numPr>
                              <w:spacing w:after="0"/>
                              <w:rPr>
                                <w:iCs/>
                                <w:lang w:eastAsia="ja-JP"/>
                              </w:rPr>
                            </w:pPr>
                            <w:r w:rsidRPr="00EA1CE6">
                              <w:t>Option 1:</w:t>
                            </w:r>
                          </w:p>
                          <w:p w14:paraId="7EF89758" w14:textId="77777777" w:rsidR="00FB174F" w:rsidRPr="00EA1CE6" w:rsidRDefault="00FB174F" w:rsidP="00F35617">
                            <w:pPr>
                              <w:pStyle w:val="ListParagraph"/>
                              <w:numPr>
                                <w:ilvl w:val="1"/>
                                <w:numId w:val="29"/>
                              </w:numPr>
                              <w:spacing w:after="0"/>
                            </w:pPr>
                            <w:r w:rsidRPr="00EA1CE6">
                              <w:rPr>
                                <w:iCs/>
                              </w:rPr>
                              <w:t xml:space="preserve">NR-TimeStamp, currently defined in TS 37.355, is reused as the timestamp with the granularity of a slot. </w:t>
                            </w:r>
                          </w:p>
                          <w:p w14:paraId="21D30CAC" w14:textId="77777777" w:rsidR="00FB174F" w:rsidRPr="00EA1CE6" w:rsidRDefault="00FB174F" w:rsidP="00F35617">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NR-TimeStamp.</w:t>
                            </w:r>
                          </w:p>
                          <w:p w14:paraId="3899E625" w14:textId="77777777" w:rsidR="00FB174F" w:rsidRPr="00EA1CE6" w:rsidRDefault="00FB174F" w:rsidP="00F35617">
                            <w:pPr>
                              <w:pStyle w:val="ListParagraph"/>
                              <w:numPr>
                                <w:ilvl w:val="0"/>
                                <w:numId w:val="29"/>
                              </w:numPr>
                              <w:spacing w:after="0"/>
                            </w:pPr>
                            <w:r w:rsidRPr="00EA1CE6">
                              <w:rPr>
                                <w:iCs/>
                              </w:rPr>
                              <w:t>Option 2:</w:t>
                            </w:r>
                          </w:p>
                          <w:p w14:paraId="031EF41C" w14:textId="77777777" w:rsidR="00FB174F" w:rsidRPr="004D5BD1" w:rsidRDefault="00FB174F" w:rsidP="00F35617">
                            <w:pPr>
                              <w:pStyle w:val="ListParagraph"/>
                              <w:numPr>
                                <w:ilvl w:val="1"/>
                                <w:numId w:val="29"/>
                              </w:numPr>
                              <w:spacing w:after="0"/>
                            </w:pPr>
                            <w:r w:rsidRPr="00EA1CE6">
                              <w:t>NR-TimeStamp, currently defined in TS 37.355, should be enhanced to</w:t>
                            </w:r>
                            <w:r w:rsidRPr="00EA1CE6" w:rsidDel="001B69A2">
                              <w:t xml:space="preserve"> </w:t>
                            </w:r>
                            <w:r w:rsidRPr="00EA1CE6">
                              <w:t>include the OFDM symbol index in a slot, as the timestamp for RSCP/RSCPD measurements.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A7C4534" id="Text Box 11" o:spid="_x0000_s1029" type="#_x0000_t202" style="position:absolute;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Ge3WQIAAM0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PYsZ7dZAgAAzQQAAA4AAAAAAAAAAAAAAAAALgIAAGRycy9lMm9Eb2MueG1sUEsBAi0A&#10;FAAGAAgAAAAhADZUTwHZAAAABQEAAA8AAAAAAAAAAAAAAAAAswQAAGRycy9kb3ducmV2LnhtbFBL&#10;BQYAAAAABAAEAPMAAAC5BQAAAAA=&#10;" fillcolor="#f2f2f2 [3052]" strokeweight=".5pt">
                <v:textbox style="mso-fit-shape-to-text:t">
                  <w:txbxContent>
                    <w:p w14:paraId="20224B04" w14:textId="77777777" w:rsidR="00FB174F" w:rsidRPr="00EA1CE6" w:rsidRDefault="00FB174F" w:rsidP="00C73189">
                      <w:pPr>
                        <w:rPr>
                          <w:b/>
                          <w:highlight w:val="green"/>
                          <w:lang w:eastAsia="x-none"/>
                        </w:rPr>
                      </w:pPr>
                      <w:r w:rsidRPr="00EA1CE6">
                        <w:rPr>
                          <w:b/>
                          <w:highlight w:val="green"/>
                          <w:lang w:eastAsia="x-none"/>
                        </w:rPr>
                        <w:t>Agreement</w:t>
                      </w:r>
                    </w:p>
                    <w:p w14:paraId="5EA4A58E" w14:textId="77777777" w:rsidR="00FB174F" w:rsidRPr="00EA1CE6" w:rsidRDefault="00FB174F" w:rsidP="00C73189">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w:t>
                      </w:r>
                      <w:r w:rsidRPr="00C73189">
                        <w:rPr>
                          <w:rStyle w:val="Emphasis"/>
                          <w:color w:val="000000" w:themeColor="text1"/>
                          <w:lang w:eastAsia="ja-JP"/>
                        </w:rPr>
                        <w:t>make the decision in RAN1#113</w:t>
                      </w:r>
                      <w:r w:rsidRPr="00EA1CE6">
                        <w:rPr>
                          <w:rStyle w:val="Emphasis"/>
                          <w:lang w:eastAsia="ja-JP"/>
                        </w:rPr>
                        <w:t>):</w:t>
                      </w:r>
                      <w:r w:rsidRPr="00EA1CE6">
                        <w:rPr>
                          <w:i/>
                          <w:iCs/>
                        </w:rPr>
                        <w:t xml:space="preserve"> </w:t>
                      </w:r>
                    </w:p>
                    <w:p w14:paraId="6D700EE7" w14:textId="77777777" w:rsidR="00FB174F" w:rsidRPr="00EA1CE6" w:rsidRDefault="00FB174F" w:rsidP="00F35617">
                      <w:pPr>
                        <w:pStyle w:val="ListParagraph"/>
                        <w:numPr>
                          <w:ilvl w:val="0"/>
                          <w:numId w:val="29"/>
                        </w:numPr>
                        <w:spacing w:after="0"/>
                        <w:rPr>
                          <w:iCs/>
                          <w:lang w:eastAsia="ja-JP"/>
                        </w:rPr>
                      </w:pPr>
                      <w:r w:rsidRPr="00EA1CE6">
                        <w:t>Option 1:</w:t>
                      </w:r>
                    </w:p>
                    <w:p w14:paraId="7EF89758" w14:textId="77777777" w:rsidR="00FB174F" w:rsidRPr="00EA1CE6" w:rsidRDefault="00FB174F" w:rsidP="00F35617">
                      <w:pPr>
                        <w:pStyle w:val="ListParagraph"/>
                        <w:numPr>
                          <w:ilvl w:val="1"/>
                          <w:numId w:val="29"/>
                        </w:numPr>
                        <w:spacing w:after="0"/>
                      </w:pPr>
                      <w:r w:rsidRPr="00EA1CE6">
                        <w:rPr>
                          <w:iCs/>
                        </w:rPr>
                        <w:t>NR-</w:t>
                      </w:r>
                      <w:proofErr w:type="spellStart"/>
                      <w:r w:rsidRPr="00EA1CE6">
                        <w:rPr>
                          <w:iCs/>
                        </w:rPr>
                        <w:t>TimeStamp</w:t>
                      </w:r>
                      <w:proofErr w:type="spellEnd"/>
                      <w:r w:rsidRPr="00EA1CE6">
                        <w:rPr>
                          <w:iCs/>
                        </w:rPr>
                        <w:t xml:space="preserve">, currently defined in TS 37.355, is reused as the timestamp with the granularity of a slot. </w:t>
                      </w:r>
                    </w:p>
                    <w:p w14:paraId="21D30CAC" w14:textId="77777777" w:rsidR="00FB174F" w:rsidRPr="00EA1CE6" w:rsidRDefault="00FB174F" w:rsidP="00F35617">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w:t>
                      </w:r>
                      <w:proofErr w:type="spellStart"/>
                      <w:r w:rsidRPr="00EA1CE6">
                        <w:rPr>
                          <w:iCs/>
                        </w:rPr>
                        <w:t>TimeStamp</w:t>
                      </w:r>
                      <w:proofErr w:type="spellEnd"/>
                      <w:r w:rsidRPr="00EA1CE6">
                        <w:rPr>
                          <w:iCs/>
                        </w:rPr>
                        <w:t>.</w:t>
                      </w:r>
                    </w:p>
                    <w:p w14:paraId="3899E625" w14:textId="77777777" w:rsidR="00FB174F" w:rsidRPr="00EA1CE6" w:rsidRDefault="00FB174F" w:rsidP="00F35617">
                      <w:pPr>
                        <w:pStyle w:val="ListParagraph"/>
                        <w:numPr>
                          <w:ilvl w:val="0"/>
                          <w:numId w:val="29"/>
                        </w:numPr>
                        <w:spacing w:after="0"/>
                      </w:pPr>
                      <w:r w:rsidRPr="00EA1CE6">
                        <w:rPr>
                          <w:iCs/>
                        </w:rPr>
                        <w:t>Option 2:</w:t>
                      </w:r>
                    </w:p>
                    <w:p w14:paraId="031EF41C" w14:textId="77777777" w:rsidR="00FB174F" w:rsidRPr="004D5BD1" w:rsidRDefault="00FB174F" w:rsidP="00F35617">
                      <w:pPr>
                        <w:pStyle w:val="ListParagraph"/>
                        <w:numPr>
                          <w:ilvl w:val="1"/>
                          <w:numId w:val="29"/>
                        </w:numPr>
                        <w:spacing w:after="0"/>
                      </w:pPr>
                      <w:r w:rsidRPr="00EA1CE6">
                        <w:t>NR-</w:t>
                      </w:r>
                      <w:proofErr w:type="spellStart"/>
                      <w:r w:rsidRPr="00EA1CE6">
                        <w:t>TimeStamp</w:t>
                      </w:r>
                      <w:proofErr w:type="spellEnd"/>
                      <w:r w:rsidRPr="00EA1CE6">
                        <w:t>, currently defined in TS 37.355, should be enhanced to</w:t>
                      </w:r>
                      <w:r w:rsidRPr="00EA1CE6" w:rsidDel="001B69A2">
                        <w:t xml:space="preserve"> </w:t>
                      </w:r>
                      <w:r w:rsidRPr="00EA1CE6">
                        <w:t>include the OFDM symbol index in a slot, as the timestamp for RSCP/RSCPD measurements.</w:t>
                      </w:r>
                    </w:p>
                  </w:txbxContent>
                </v:textbox>
                <w10:wrap type="square"/>
              </v:shape>
            </w:pict>
          </mc:Fallback>
        </mc:AlternateContent>
      </w:r>
    </w:p>
    <w:p w14:paraId="6066D857" w14:textId="222BC047" w:rsidR="0000223D" w:rsidRDefault="00C46754" w:rsidP="004746AD">
      <w:pPr>
        <w:rPr>
          <w:lang w:val="en-GB" w:eastAsia="ko-KR"/>
        </w:rPr>
      </w:pPr>
      <w:r>
        <w:rPr>
          <w:lang w:val="en-GB" w:eastAsia="ko-KR"/>
        </w:rPr>
        <w:t xml:space="preserve">The time stamp can be enhanced to include the OFDM symbol index of the DL PRS or SRS for positioning within a slot used for </w:t>
      </w:r>
      <w:r w:rsidR="00A50CCA">
        <w:rPr>
          <w:lang w:val="en-GB" w:eastAsia="ko-KR"/>
        </w:rPr>
        <w:t xml:space="preserve">the positioning measurement. In addition to the OFDM symbol index, a reference time associated with the symbol for measuring the phase should be defined. The carrier phase measurement changes depending on the selected reference time. </w:t>
      </w:r>
      <w:r w:rsidR="0000223D">
        <w:rPr>
          <w:lang w:val="en-GB" w:eastAsia="ko-KR"/>
        </w:rPr>
        <w:t xml:space="preserve">The carrier phase depends on the time it is measured </w:t>
      </w:r>
      <w:r w:rsidR="006E3C33">
        <w:rPr>
          <w:lang w:val="en-GB" w:eastAsia="ko-KR"/>
        </w:rPr>
        <w:t>for</w:t>
      </w:r>
      <w:r w:rsidR="0000223D">
        <w:rPr>
          <w:lang w:val="en-GB" w:eastAsia="ko-KR"/>
        </w:rPr>
        <w:t xml:space="preserve">. At different time instances, the carrier phase is different. Consider the diagram shown in </w:t>
      </w:r>
      <w:r w:rsidR="0000223D">
        <w:rPr>
          <w:lang w:val="en-GB" w:eastAsia="ko-KR"/>
        </w:rPr>
        <w:fldChar w:fldCharType="begin"/>
      </w:r>
      <w:r w:rsidR="0000223D">
        <w:rPr>
          <w:lang w:val="en-GB" w:eastAsia="ko-KR"/>
        </w:rPr>
        <w:instrText xml:space="preserve"> REF _Ref131414847 \h </w:instrText>
      </w:r>
      <w:r w:rsidR="0000223D">
        <w:rPr>
          <w:lang w:val="en-GB" w:eastAsia="ko-KR"/>
        </w:rPr>
      </w:r>
      <w:r w:rsidR="0000223D">
        <w:rPr>
          <w:lang w:val="en-GB" w:eastAsia="ko-KR"/>
        </w:rPr>
        <w:fldChar w:fldCharType="separate"/>
      </w:r>
      <w:r w:rsidR="0000223D">
        <w:t xml:space="preserve">Figure </w:t>
      </w:r>
      <w:r w:rsidR="0000223D">
        <w:rPr>
          <w:noProof/>
        </w:rPr>
        <w:t>2</w:t>
      </w:r>
      <w:r w:rsidR="0000223D">
        <w:rPr>
          <w:lang w:val="en-GB" w:eastAsia="ko-KR"/>
        </w:rPr>
        <w:fldChar w:fldCharType="end"/>
      </w:r>
      <w:r w:rsidR="006E3C33">
        <w:rPr>
          <w:lang w:val="en-GB" w:eastAsia="ko-KR"/>
        </w:rPr>
        <w:t>, the PRS</w:t>
      </w:r>
      <w:r w:rsidR="00A50CCA">
        <w:rPr>
          <w:lang w:val="en-GB" w:eastAsia="ko-KR"/>
        </w:rPr>
        <w:t xml:space="preserve"> (DL PRS or positioning SRS)</w:t>
      </w:r>
      <w:r w:rsidR="006E3C33">
        <w:rPr>
          <w:lang w:val="en-GB" w:eastAsia="ko-KR"/>
        </w:rPr>
        <w:t xml:space="preserve"> is transmitted in symbol </w:t>
      </w:r>
      <m:oMath>
        <m:r>
          <w:rPr>
            <w:rFonts w:ascii="Cambria Math" w:hAnsi="Cambria Math"/>
            <w:lang w:val="en-GB" w:eastAsia="ko-KR"/>
          </w:rPr>
          <m:t>n</m:t>
        </m:r>
      </m:oMath>
      <w:r w:rsidR="0000223D">
        <w:rPr>
          <w:lang w:val="en-GB" w:eastAsia="ko-KR"/>
        </w:rPr>
        <w:t>. In the</w:t>
      </w:r>
      <w:r w:rsidR="00AC3BDE">
        <w:rPr>
          <w:lang w:val="en-GB" w:eastAsia="ko-KR"/>
        </w:rPr>
        <w:t xml:space="preserve"> first</w:t>
      </w:r>
      <w:r w:rsidR="0000223D">
        <w:rPr>
          <w:lang w:val="en-GB" w:eastAsia="ko-KR"/>
        </w:rPr>
        <w:t xml:space="preserve"> device transmitting the PRS the carrier phase is zero after the cyclic prefix </w:t>
      </w:r>
      <w:r w:rsidR="00C06807">
        <w:rPr>
          <w:lang w:val="en-GB" w:eastAsia="ko-KR"/>
        </w:rPr>
        <w:t>(TS 38.211 clause 5.4). The signal arrives at the second device with a zero phase after the CP at the time of arrival. If</w:t>
      </w:r>
      <w:r w:rsidR="006E3C33">
        <w:rPr>
          <w:lang w:val="en-GB" w:eastAsia="ko-KR"/>
        </w:rPr>
        <w:t xml:space="preserve"> time between the reference time in</w:t>
      </w:r>
      <w:r w:rsidR="00C06807">
        <w:rPr>
          <w:lang w:val="en-GB" w:eastAsia="ko-KR"/>
        </w:rPr>
        <w:t xml:space="preserve"> the second device </w:t>
      </w:r>
      <w:r w:rsidR="006E3C33">
        <w:rPr>
          <w:lang w:val="en-GB" w:eastAsia="ko-KR"/>
        </w:rPr>
        <w:t xml:space="preserve">and time of the symbol </w:t>
      </w:r>
      <m:oMath>
        <m:r>
          <w:rPr>
            <w:rFonts w:ascii="Cambria Math" w:hAnsi="Cambria Math"/>
            <w:lang w:val="en-GB" w:eastAsia="ko-KR"/>
          </w:rPr>
          <m:t>n</m:t>
        </m:r>
      </m:oMath>
      <w:r w:rsidR="006E3C33">
        <w:rPr>
          <w:lang w:val="en-GB" w:eastAsia="ko-KR"/>
        </w:rPr>
        <w:t xml:space="preserve"> after the CP is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n</m:t>
            </m:r>
          </m:sub>
        </m:sSub>
      </m:oMath>
      <w:r w:rsidR="006E3C33">
        <w:rPr>
          <w:lang w:val="en-GB" w:eastAsia="ko-KR"/>
        </w:rPr>
        <w:t xml:space="preserve">, as shown in </w:t>
      </w:r>
      <w:r w:rsidR="006E3C33">
        <w:rPr>
          <w:lang w:val="en-GB" w:eastAsia="ko-KR"/>
        </w:rPr>
        <w:fldChar w:fldCharType="begin"/>
      </w:r>
      <w:r w:rsidR="006E3C33">
        <w:rPr>
          <w:lang w:val="en-GB" w:eastAsia="ko-KR"/>
        </w:rPr>
        <w:instrText xml:space="preserve"> REF _Ref131414847 \h </w:instrText>
      </w:r>
      <w:r w:rsidR="006E3C33">
        <w:rPr>
          <w:lang w:val="en-GB" w:eastAsia="ko-KR"/>
        </w:rPr>
      </w:r>
      <w:r w:rsidR="006E3C33">
        <w:rPr>
          <w:lang w:val="en-GB" w:eastAsia="ko-KR"/>
        </w:rPr>
        <w:fldChar w:fldCharType="separate"/>
      </w:r>
      <w:r w:rsidR="006E3C33">
        <w:t xml:space="preserve">Figure </w:t>
      </w:r>
      <w:r w:rsidR="006E3C33">
        <w:rPr>
          <w:noProof/>
        </w:rPr>
        <w:t>2</w:t>
      </w:r>
      <w:r w:rsidR="006E3C33">
        <w:rPr>
          <w:lang w:val="en-GB" w:eastAsia="ko-KR"/>
        </w:rPr>
        <w:fldChar w:fldCharType="end"/>
      </w:r>
      <w:r w:rsidR="00C06807">
        <w:rPr>
          <w:lang w:val="en-GB" w:eastAsia="ko-KR"/>
        </w:rPr>
        <w:t>, the phase at the reference</w:t>
      </w:r>
      <w:r w:rsidR="006E3C33">
        <w:rPr>
          <w:lang w:val="en-GB" w:eastAsia="ko-KR"/>
        </w:rPr>
        <w:t xml:space="preserve"> time</w:t>
      </w:r>
      <w:r w:rsidR="00C06807">
        <w:rPr>
          <w:lang w:val="en-GB" w:eastAsia="ko-KR"/>
        </w:rPr>
        <w:t xml:space="preserve"> of the received signal is </w:t>
      </w:r>
      <m:oMath>
        <m:d>
          <m:dPr>
            <m:ctrlPr>
              <w:rPr>
                <w:rFonts w:ascii="Cambria Math" w:hAnsi="Cambria Math"/>
                <w:i/>
                <w:lang w:val="en-GB" w:eastAsia="ko-KR"/>
              </w:rPr>
            </m:ctrlPr>
          </m:dPr>
          <m:e>
            <m:r>
              <w:rPr>
                <w:rFonts w:ascii="Cambria Math" w:hAnsi="Cambria Math"/>
                <w:lang w:val="en-GB" w:eastAsia="ko-KR"/>
              </w:rPr>
              <m:t xml:space="preserve">-2πf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n</m:t>
                </m:r>
              </m:sub>
            </m:sSub>
          </m:e>
        </m:d>
        <m:r>
          <w:rPr>
            <w:rFonts w:ascii="Cambria Math" w:hAnsi="Cambria Math"/>
            <w:lang w:val="en-GB" w:eastAsia="ko-KR"/>
          </w:rPr>
          <m:t xml:space="preserve"> </m:t>
        </m:r>
        <m:r>
          <m:rPr>
            <m:sty m:val="p"/>
          </m:rPr>
          <w:rPr>
            <w:rFonts w:ascii="Cambria Math" w:hAnsi="Cambria Math"/>
            <w:lang w:val="en-GB" w:eastAsia="ko-KR"/>
          </w:rPr>
          <m:t>mod</m:t>
        </m:r>
        <m:r>
          <w:rPr>
            <w:rFonts w:ascii="Cambria Math" w:hAnsi="Cambria Math"/>
            <w:lang w:val="en-GB" w:eastAsia="ko-KR"/>
          </w:rPr>
          <m:t xml:space="preserve"> 2π.</m:t>
        </m:r>
      </m:oMath>
      <w:r w:rsidR="00AC3BDE">
        <w:rPr>
          <w:lang w:val="en-GB" w:eastAsia="ko-KR"/>
        </w:rPr>
        <w:t xml:space="preserve"> This can be the reported phase.</w:t>
      </w:r>
      <w:r w:rsidR="006E3C33">
        <w:rPr>
          <w:lang w:val="en-GB" w:eastAsia="ko-KR"/>
        </w:rPr>
        <w:t xml:space="preserve"> The reference time can be chosen such that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n</m:t>
            </m:r>
          </m:sub>
        </m:sSub>
      </m:oMath>
      <w:r w:rsidR="006E3C33">
        <w:rPr>
          <w:lang w:val="en-GB" w:eastAsia="ko-KR"/>
        </w:rPr>
        <w:t xml:space="preserve"> is independent of the symbol location. For example, the reference time can be the time of symbol </w:t>
      </w:r>
      <m:oMath>
        <m:r>
          <w:rPr>
            <w:rFonts w:ascii="Cambria Math" w:hAnsi="Cambria Math"/>
            <w:lang w:val="en-GB" w:eastAsia="ko-KR"/>
          </w:rPr>
          <m:t>n</m:t>
        </m:r>
      </m:oMath>
      <w:r w:rsidR="006E3C33">
        <w:rPr>
          <w:lang w:val="en-GB" w:eastAsia="ko-KR"/>
        </w:rPr>
        <w:t xml:space="preserve"> according to the time reference of the second device</w:t>
      </w:r>
      <w:r w:rsidR="00A50CCA">
        <w:rPr>
          <w:lang w:val="en-GB" w:eastAsia="ko-KR"/>
        </w:rPr>
        <w:t xml:space="preserve"> (e.g., the start of the corresponding Tx symbol)</w:t>
      </w:r>
      <w:r w:rsidR="006E3C33">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n</m:t>
            </m:r>
          </m:sub>
        </m:sSub>
      </m:oMath>
      <w:r w:rsidR="006E3C33">
        <w:rPr>
          <w:lang w:val="en-GB" w:eastAsia="ko-KR"/>
        </w:rPr>
        <w:t xml:space="preserve"> in this case would depend on the propagation delay from the first device to the second device and any synchronization mismatch</w:t>
      </w:r>
      <w:r w:rsidR="00AC3BDE">
        <w:rPr>
          <w:lang w:val="en-GB" w:eastAsia="ko-KR"/>
        </w:rPr>
        <w:t xml:space="preserve"> between the two devices</w:t>
      </w:r>
      <w:r w:rsidR="006E3C33">
        <w:rPr>
          <w:lang w:val="en-GB" w:eastAsia="ko-KR"/>
        </w:rPr>
        <w:t>. Another option is to have a reference time that is common for multiple symbols</w:t>
      </w:r>
      <w:r w:rsidR="00AC3BDE">
        <w:rPr>
          <w:lang w:val="en-GB" w:eastAsia="ko-KR"/>
        </w:rPr>
        <w:t xml:space="preserve"> (not PRS symbol dependent) for example the reference time can be at the start of the slot or</w:t>
      </w:r>
      <w:r w:rsidR="00020F9A">
        <w:rPr>
          <w:lang w:val="en-GB" w:eastAsia="ko-KR"/>
        </w:rPr>
        <w:t xml:space="preserve"> the subframe or</w:t>
      </w:r>
      <w:r w:rsidR="00AC3BDE">
        <w:rPr>
          <w:lang w:val="en-GB" w:eastAsia="ko-KR"/>
        </w:rPr>
        <w:t xml:space="preserve"> the frame that includes the PRS according to the time reference of the second device</w:t>
      </w:r>
      <w:r w:rsidR="00A50CCA">
        <w:rPr>
          <w:lang w:val="en-GB" w:eastAsia="ko-KR"/>
        </w:rPr>
        <w:t xml:space="preserve"> (e.g., the Tx time at the start of the slot or sub-frame or frame respectively)</w:t>
      </w:r>
      <w:r w:rsidR="006E3C33">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n</m:t>
            </m:r>
          </m:sub>
        </m:sSub>
      </m:oMath>
      <w:r w:rsidR="00AC3BDE">
        <w:rPr>
          <w:lang w:val="en-GB" w:eastAsia="ko-KR"/>
        </w:rPr>
        <w:t xml:space="preserve"> would depend on the location of symbol </w:t>
      </w:r>
      <m:oMath>
        <m:r>
          <w:rPr>
            <w:rFonts w:ascii="Cambria Math" w:hAnsi="Cambria Math"/>
            <w:lang w:val="en-GB" w:eastAsia="ko-KR"/>
          </w:rPr>
          <m:t>n</m:t>
        </m:r>
      </m:oMath>
      <w:r w:rsidR="00AC3BDE">
        <w:rPr>
          <w:lang w:val="en-GB" w:eastAsia="ko-KR"/>
        </w:rPr>
        <w:t xml:space="preserve"> in addition to the propagation delay from the first device to the second device and any synchronization mismatch between the two devices. </w:t>
      </w:r>
    </w:p>
    <w:p w14:paraId="51E556EE" w14:textId="08CA9F6B" w:rsidR="00D225F9" w:rsidRDefault="00D225F9" w:rsidP="004746AD">
      <w:pPr>
        <w:rPr>
          <w:lang w:val="en-GB" w:eastAsia="ko-KR"/>
        </w:rPr>
      </w:pPr>
    </w:p>
    <w:p w14:paraId="464DC16D" w14:textId="77777777" w:rsidR="0000223D" w:rsidRDefault="0000223D" w:rsidP="0000223D">
      <w:pPr>
        <w:keepNext/>
        <w:jc w:val="center"/>
      </w:pPr>
      <w:r>
        <w:object w:dxaOrig="5605" w:dyaOrig="4369" w14:anchorId="2CBBC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25pt;height:218.45pt" o:ole="">
            <v:imagedata r:id="rId11" o:title=""/>
          </v:shape>
          <o:OLEObject Type="Embed" ProgID="Visio.Drawing.15" ShapeID="_x0000_i1025" DrawAspect="Content" ObjectID="_1745607727" r:id="rId12"/>
        </w:object>
      </w:r>
    </w:p>
    <w:p w14:paraId="605270F5" w14:textId="7A593B8E" w:rsidR="0000223D" w:rsidRDefault="0000223D" w:rsidP="0000223D">
      <w:pPr>
        <w:pStyle w:val="Caption"/>
        <w:jc w:val="center"/>
        <w:rPr>
          <w:lang w:eastAsia="ko-KR"/>
        </w:rPr>
      </w:pPr>
      <w:bookmarkStart w:id="4" w:name="_Ref131414847"/>
      <w:r>
        <w:t xml:space="preserve">Figure </w:t>
      </w:r>
      <w:r>
        <w:fldChar w:fldCharType="begin"/>
      </w:r>
      <w:r>
        <w:instrText xml:space="preserve"> SEQ Figure \* ARABIC </w:instrText>
      </w:r>
      <w:r>
        <w:fldChar w:fldCharType="separate"/>
      </w:r>
      <w:r>
        <w:rPr>
          <w:noProof/>
        </w:rPr>
        <w:t>2</w:t>
      </w:r>
      <w:r>
        <w:fldChar w:fldCharType="end"/>
      </w:r>
      <w:bookmarkEnd w:id="4"/>
      <w:r>
        <w:t>: Carrier Phase reference time.</w:t>
      </w:r>
    </w:p>
    <w:p w14:paraId="6A6F3276" w14:textId="77777777" w:rsidR="0000223D" w:rsidRDefault="0000223D" w:rsidP="004746AD">
      <w:pPr>
        <w:rPr>
          <w:lang w:val="en-GB" w:eastAsia="ko-KR"/>
        </w:rPr>
      </w:pPr>
    </w:p>
    <w:p w14:paraId="15D3FA28" w14:textId="40F80A12" w:rsidR="0000223D" w:rsidRDefault="00A50CCA" w:rsidP="004746AD">
      <w:pPr>
        <w:rPr>
          <w:lang w:val="en-GB" w:eastAsia="ko-KR"/>
        </w:rPr>
      </w:pPr>
      <w:r>
        <w:rPr>
          <w:b/>
          <w:i/>
          <w:lang w:eastAsia="ko-KR"/>
        </w:rPr>
        <w:t>Proposal 6</w:t>
      </w:r>
      <w:r w:rsidRPr="00A50CCA">
        <w:rPr>
          <w:b/>
          <w:i/>
          <w:lang w:eastAsia="ko-KR"/>
        </w:rPr>
        <w:t>: For carrier phase positioning measurement, the reported carrier phase is the carrier phase at the start of the slot or symbol containing the reference signal on which the measurement is performed.</w:t>
      </w:r>
    </w:p>
    <w:p w14:paraId="563A612F" w14:textId="0B8C1196" w:rsidR="008765B6" w:rsidRDefault="00AC3BDE" w:rsidP="004746AD">
      <w:pPr>
        <w:rPr>
          <w:lang w:val="en-GB" w:eastAsia="ko-KR"/>
        </w:rPr>
      </w:pPr>
      <w:r>
        <w:rPr>
          <w:lang w:val="en-GB" w:eastAsia="ko-KR"/>
        </w:rPr>
        <w:lastRenderedPageBreak/>
        <w:t>If the reported carrier phase is the average phase calculated from multiple PRS symbols, the carrier phase can be averaged form the individual carrier phase measurements</w:t>
      </w:r>
      <w:r w:rsidR="00001F62">
        <w:rPr>
          <w:lang w:val="en-GB" w:eastAsia="ko-KR"/>
        </w:rPr>
        <w:t xml:space="preserve"> from different symbols, however if </w:t>
      </w:r>
      <w:r w:rsidR="008765B6">
        <w:rPr>
          <w:lang w:val="en-GB" w:eastAsia="ko-KR"/>
        </w:rPr>
        <w:t>the carrier phase depends on the</w:t>
      </w:r>
      <w:r w:rsidR="00001F62">
        <w:rPr>
          <w:lang w:val="en-GB" w:eastAsia="ko-KR"/>
        </w:rPr>
        <w:t xml:space="preserve"> location of the PRS, </w:t>
      </w:r>
      <w:r w:rsidR="008765B6">
        <w:rPr>
          <w:lang w:val="en-GB" w:eastAsia="ko-KR"/>
        </w:rPr>
        <w:t xml:space="preserve">before combining the effect the symbol location on the carrier phase measurement should be removed. For example, if the reference time is at the start of slot, the phase due to the time of the nominal start of symbol </w:t>
      </w:r>
      <m:oMath>
        <m:r>
          <w:rPr>
            <w:rFonts w:ascii="Cambria Math" w:hAnsi="Cambria Math"/>
            <w:lang w:val="en-GB" w:eastAsia="ko-KR"/>
          </w:rPr>
          <m:t>n</m:t>
        </m:r>
      </m:oMath>
      <w:r w:rsidR="008765B6">
        <w:rPr>
          <w:lang w:val="en-GB" w:eastAsia="ko-KR"/>
        </w:rPr>
        <w:t xml:space="preserve"> and the CP duration of symbol </w:t>
      </w:r>
      <m:oMath>
        <m:r>
          <w:rPr>
            <w:rFonts w:ascii="Cambria Math" w:hAnsi="Cambria Math"/>
            <w:lang w:val="en-GB" w:eastAsia="ko-KR"/>
          </w:rPr>
          <m:t>n</m:t>
        </m:r>
      </m:oMath>
      <w:r w:rsidR="008765B6">
        <w:rPr>
          <w:lang w:val="en-GB" w:eastAsia="ko-KR"/>
        </w:rPr>
        <w:t xml:space="preserve"> should be removed to get a carrier phase independent of symbol location, and that can be combined across multiple symbols.</w:t>
      </w:r>
    </w:p>
    <w:p w14:paraId="7828C26A" w14:textId="0FB5B039" w:rsidR="0030721F" w:rsidRPr="00001F62" w:rsidRDefault="008765B6" w:rsidP="00DF0869">
      <w:pPr>
        <w:rPr>
          <w:b/>
          <w:i/>
          <w:lang w:val="en-GB" w:eastAsia="ko-KR"/>
        </w:rPr>
      </w:pPr>
      <w:r w:rsidRPr="009A44BF">
        <w:rPr>
          <w:b/>
          <w:i/>
          <w:lang w:eastAsia="ko-KR"/>
        </w:rPr>
        <w:t xml:space="preserve">Proposal </w:t>
      </w:r>
      <w:r w:rsidR="00001F62">
        <w:rPr>
          <w:b/>
          <w:i/>
          <w:lang w:eastAsia="ko-KR"/>
        </w:rPr>
        <w:t>7</w:t>
      </w:r>
      <w:r w:rsidRPr="009A44BF">
        <w:rPr>
          <w:b/>
          <w:i/>
          <w:lang w:eastAsia="ko-KR"/>
        </w:rPr>
        <w:t xml:space="preserve">: For carrier phase positioning measurement, </w:t>
      </w:r>
      <w:r w:rsidRPr="009A44BF">
        <w:rPr>
          <w:b/>
          <w:i/>
          <w:lang w:val="en-GB" w:eastAsia="ko-KR"/>
        </w:rPr>
        <w:t xml:space="preserve">when combining carrier phase cross multiple symbols, the carrier phase </w:t>
      </w:r>
      <w:r w:rsidR="006203F5" w:rsidRPr="009A44BF">
        <w:rPr>
          <w:b/>
          <w:i/>
          <w:lang w:val="en-GB" w:eastAsia="ko-KR"/>
        </w:rPr>
        <w:t xml:space="preserve">measurement </w:t>
      </w:r>
      <w:r w:rsidRPr="009A44BF">
        <w:rPr>
          <w:b/>
          <w:i/>
          <w:lang w:val="en-GB" w:eastAsia="ko-KR"/>
        </w:rPr>
        <w:t>should be independent of the symbol location.</w:t>
      </w:r>
    </w:p>
    <w:p w14:paraId="53F3EF91" w14:textId="0D668B05" w:rsidR="008765B6" w:rsidRDefault="008765B6" w:rsidP="00DF0869">
      <w:pPr>
        <w:rPr>
          <w:lang w:val="en-GB" w:eastAsia="ko-KR"/>
        </w:rPr>
      </w:pPr>
      <w:r>
        <w:rPr>
          <w:lang w:val="en-GB" w:eastAsia="ko-KR"/>
        </w:rPr>
        <w:t xml:space="preserve">For DL RSCPD, the UE provides the difference between the carrier phase from one TRP and the carrier phase from another TRP. The carrier phases can be measured at different times. </w:t>
      </w:r>
      <w:r w:rsidR="00F51E47">
        <w:rPr>
          <w:lang w:val="en-GB" w:eastAsia="ko-KR"/>
        </w:rPr>
        <w:t>The UE should maintain continuity between the two measurement instances.</w:t>
      </w:r>
    </w:p>
    <w:p w14:paraId="3097DB2E" w14:textId="351D6E63" w:rsidR="00F4039E" w:rsidRPr="00FB174F" w:rsidRDefault="00F4039E" w:rsidP="00FB174F">
      <w:pPr>
        <w:rPr>
          <w:b/>
          <w:i/>
          <w:lang w:val="en-GB" w:eastAsia="ko-KR"/>
        </w:rPr>
      </w:pPr>
      <w:r w:rsidRPr="008F28A4">
        <w:rPr>
          <w:b/>
          <w:i/>
          <w:lang w:val="en-GB" w:eastAsia="ko-KR"/>
        </w:rPr>
        <w:t xml:space="preserve">Proposal </w:t>
      </w:r>
      <w:r w:rsidR="00001F62">
        <w:rPr>
          <w:b/>
          <w:i/>
          <w:lang w:val="en-GB" w:eastAsia="ko-KR"/>
        </w:rPr>
        <w:t>8</w:t>
      </w:r>
      <w:r w:rsidRPr="008F28A4">
        <w:rPr>
          <w:b/>
          <w:i/>
          <w:lang w:val="en-GB" w:eastAsia="ko-KR"/>
        </w:rPr>
        <w:t xml:space="preserve">: For carrier phase positioning measurement, </w:t>
      </w:r>
      <w:r w:rsidR="00FB174F">
        <w:rPr>
          <w:b/>
          <w:i/>
          <w:lang w:val="en-GB" w:eastAsia="ko-KR"/>
        </w:rPr>
        <w:t xml:space="preserve">for RSCPD, </w:t>
      </w:r>
      <w:r w:rsidRPr="008F28A4">
        <w:rPr>
          <w:b/>
          <w:i/>
          <w:lang w:val="en-GB" w:eastAsia="ko-KR"/>
        </w:rPr>
        <w:t xml:space="preserve">a UE </w:t>
      </w:r>
      <w:r w:rsidR="00FB174F">
        <w:rPr>
          <w:b/>
          <w:i/>
          <w:lang w:val="en-GB" w:eastAsia="ko-KR"/>
        </w:rPr>
        <w:t xml:space="preserve">should </w:t>
      </w:r>
      <w:r w:rsidRPr="00FB174F">
        <w:rPr>
          <w:b/>
          <w:i/>
          <w:lang w:val="en-GB" w:eastAsia="ko-KR"/>
        </w:rPr>
        <w:t>maintain phase continuity between carrier-phase measurement of TRP1 and TRP2.</w:t>
      </w:r>
    </w:p>
    <w:p w14:paraId="6E11D3EF" w14:textId="4A915EF4" w:rsidR="00F4039E" w:rsidRDefault="00F4039E" w:rsidP="00DF0869">
      <w:pPr>
        <w:rPr>
          <w:lang w:val="en-GB" w:eastAsia="ko-KR"/>
        </w:rPr>
      </w:pPr>
    </w:p>
    <w:p w14:paraId="79A0AF3A" w14:textId="761EA260" w:rsidR="004746AD" w:rsidRDefault="00AE46DF" w:rsidP="00EA58E9">
      <w:pPr>
        <w:pStyle w:val="Heading2"/>
        <w:rPr>
          <w:lang w:eastAsia="ko-KR"/>
        </w:rPr>
      </w:pPr>
      <w:bookmarkStart w:id="5" w:name="_Ref127263398"/>
      <w:r>
        <w:rPr>
          <w:lang w:eastAsia="ko-KR"/>
        </w:rPr>
        <w:t xml:space="preserve">Integer Ambiguity of </w:t>
      </w:r>
      <w:r w:rsidR="004746AD">
        <w:rPr>
          <w:lang w:eastAsia="ko-KR"/>
        </w:rPr>
        <w:t xml:space="preserve">Carrier-phase Measurement </w:t>
      </w:r>
      <w:bookmarkEnd w:id="5"/>
    </w:p>
    <w:p w14:paraId="56F42C83" w14:textId="6A26BD86" w:rsidR="00AE46DF" w:rsidRDefault="00AE46DF" w:rsidP="00AE46DF">
      <w:pPr>
        <w:rPr>
          <w:lang w:val="en-GB" w:eastAsia="ko-KR"/>
        </w:rPr>
      </w:pPr>
      <w:r>
        <w:rPr>
          <w:lang w:val="en-GB" w:eastAsia="ko-KR"/>
        </w:rPr>
        <w:t xml:space="preserve">As described in </w:t>
      </w:r>
      <w:r>
        <w:rPr>
          <w:lang w:val="en-GB" w:eastAsia="ko-KR"/>
        </w:rPr>
        <w:fldChar w:fldCharType="begin"/>
      </w:r>
      <w:r>
        <w:rPr>
          <w:lang w:val="en-GB" w:eastAsia="ko-KR"/>
        </w:rPr>
        <w:instrText xml:space="preserve"> REF _Ref127287864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 one method to mitigate the integer ambiguity is to use determine the number of integer cycles in equation (1) by the use of legacy position methods with a coarse positioning estimate that is within the carrier’s period.</w:t>
      </w:r>
    </w:p>
    <w:p w14:paraId="4F278B26" w14:textId="07E6820C" w:rsidR="00AE46DF" w:rsidRPr="008F28A4" w:rsidRDefault="00AE46DF" w:rsidP="00AE46DF">
      <w:pPr>
        <w:rPr>
          <w:b/>
          <w:i/>
          <w:lang w:val="en-GB" w:eastAsia="ko-KR"/>
        </w:rPr>
      </w:pPr>
      <w:r w:rsidRPr="008F28A4">
        <w:rPr>
          <w:b/>
          <w:i/>
          <w:lang w:val="en-GB" w:eastAsia="ko-KR"/>
        </w:rPr>
        <w:t xml:space="preserve">Observation </w:t>
      </w:r>
      <w:r w:rsidR="00C76531" w:rsidRPr="008F28A4">
        <w:rPr>
          <w:b/>
          <w:i/>
          <w:lang w:val="en-GB" w:eastAsia="ko-KR"/>
        </w:rPr>
        <w:t>1</w:t>
      </w:r>
      <w:r w:rsidRPr="008F28A4">
        <w:rPr>
          <w:b/>
          <w:i/>
          <w:lang w:val="en-GB" w:eastAsia="ko-KR"/>
        </w:rPr>
        <w:t>: If the coarse positioning estimate of the legacy-based positioning methods is accurate enough, the carrier phase measurement can be used to further improve the positioning accuracy.</w:t>
      </w:r>
    </w:p>
    <w:p w14:paraId="46B0805F" w14:textId="67635021" w:rsidR="00AE46DF" w:rsidRDefault="00AE46DF" w:rsidP="00AE46DF">
      <w:pPr>
        <w:rPr>
          <w:lang w:val="en-GB" w:eastAsia="ko-KR"/>
        </w:rPr>
      </w:pPr>
    </w:p>
    <w:p w14:paraId="21702740" w14:textId="1510F5C0" w:rsidR="00AE46DF" w:rsidRDefault="00AE46DF" w:rsidP="00AE46DF">
      <w:pPr>
        <w:rPr>
          <w:lang w:val="en-GB" w:eastAsia="ko-KR"/>
        </w:rPr>
      </w:pPr>
      <w:r>
        <w:rPr>
          <w:lang w:val="en-GB" w:eastAsia="ko-KR"/>
        </w:rPr>
        <w:t>In RAN1#112 the following agreement was made regarding options to consider for integer ambiguity:</w:t>
      </w:r>
    </w:p>
    <w:p w14:paraId="4A9CA16A" w14:textId="17A5AD68" w:rsidR="00AE46DF" w:rsidRDefault="00AE46DF" w:rsidP="00F02E2E">
      <w:pPr>
        <w:rPr>
          <w:lang w:val="en-GB" w:eastAsia="ko-KR"/>
        </w:rPr>
      </w:pPr>
      <w:r>
        <w:rPr>
          <w:noProof/>
        </w:rPr>
        <mc:AlternateContent>
          <mc:Choice Requires="wps">
            <w:drawing>
              <wp:anchor distT="0" distB="0" distL="114300" distR="114300" simplePos="0" relativeHeight="251675648" behindDoc="0" locked="0" layoutInCell="1" allowOverlap="1" wp14:anchorId="49FA3EBB" wp14:editId="30264ED4">
                <wp:simplePos x="0" y="0"/>
                <wp:positionH relativeFrom="column">
                  <wp:posOffset>0</wp:posOffset>
                </wp:positionH>
                <wp:positionV relativeFrom="paragraph">
                  <wp:posOffset>0</wp:posOffset>
                </wp:positionV>
                <wp:extent cx="1828800" cy="1828800"/>
                <wp:effectExtent l="0" t="0" r="24765" b="18415"/>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A3DD147" w14:textId="77777777" w:rsidR="00FB174F" w:rsidRPr="00D42550" w:rsidRDefault="00FB174F" w:rsidP="00AE46DF">
                            <w:pPr>
                              <w:rPr>
                                <w:b/>
                                <w:lang w:eastAsia="x-none"/>
                              </w:rPr>
                            </w:pPr>
                            <w:r w:rsidRPr="00D42550">
                              <w:rPr>
                                <w:b/>
                                <w:highlight w:val="green"/>
                                <w:lang w:eastAsia="x-none"/>
                              </w:rPr>
                              <w:t>Agreement</w:t>
                            </w:r>
                          </w:p>
                          <w:p w14:paraId="50923EB9" w14:textId="77777777" w:rsidR="00FB174F" w:rsidRPr="0099333B" w:rsidRDefault="00FB174F" w:rsidP="00AE46DF">
                            <w:pPr>
                              <w:rPr>
                                <w:bCs/>
                              </w:rPr>
                            </w:pPr>
                            <w:r w:rsidRPr="0099333B">
                              <w:rPr>
                                <w:bCs/>
                              </w:rPr>
                              <w:t>To support NR carrier phase positioning, further consider the following</w:t>
                            </w:r>
                            <w:r w:rsidRPr="0099333B">
                              <w:t xml:space="preserve"> options:</w:t>
                            </w:r>
                          </w:p>
                          <w:p w14:paraId="157D2650" w14:textId="77777777" w:rsidR="00FB174F" w:rsidRPr="0099333B" w:rsidRDefault="00FB174F" w:rsidP="00F35617">
                            <w:pPr>
                              <w:pStyle w:val="B1"/>
                              <w:numPr>
                                <w:ilvl w:val="0"/>
                                <w:numId w:val="26"/>
                              </w:numPr>
                              <w:spacing w:after="0"/>
                            </w:pPr>
                            <w:r w:rsidRPr="0099333B">
                              <w:t>Option 1: Support a UE/TRP to report the carrier phase measurements of more than one frequency within a PFL/carrier to LMF</w:t>
                            </w:r>
                          </w:p>
                          <w:p w14:paraId="7D337C23" w14:textId="77777777" w:rsidR="00FB174F" w:rsidRPr="0099333B" w:rsidRDefault="00FB174F" w:rsidP="00F35617">
                            <w:pPr>
                              <w:pStyle w:val="B2"/>
                              <w:numPr>
                                <w:ilvl w:val="1"/>
                                <w:numId w:val="26"/>
                              </w:numPr>
                              <w:spacing w:after="0"/>
                            </w:pPr>
                            <w:r w:rsidRPr="0099333B">
                              <w:t>NOTE: the frequency can be the carrier frequency or the frequency of a subcarrier</w:t>
                            </w:r>
                          </w:p>
                          <w:p w14:paraId="3B2E49F2" w14:textId="77777777" w:rsidR="00FB174F" w:rsidRPr="0099333B" w:rsidRDefault="00FB174F" w:rsidP="00F35617">
                            <w:pPr>
                              <w:pStyle w:val="B2"/>
                              <w:numPr>
                                <w:ilvl w:val="1"/>
                                <w:numId w:val="26"/>
                              </w:numPr>
                              <w:spacing w:after="0"/>
                            </w:pPr>
                            <w:r w:rsidRPr="0099333B">
                              <w:t>FFS: the details of reporting, e.g., the maximum number of reported frequencies within a PFL/ carrier</w:t>
                            </w:r>
                          </w:p>
                          <w:p w14:paraId="79D78CDF" w14:textId="77777777" w:rsidR="00FB174F" w:rsidRPr="0099333B" w:rsidRDefault="00FB174F" w:rsidP="00F35617">
                            <w:pPr>
                              <w:pStyle w:val="B1"/>
                              <w:numPr>
                                <w:ilvl w:val="0"/>
                                <w:numId w:val="26"/>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5D443D8C" w14:textId="77777777" w:rsidR="00FB174F" w:rsidRPr="0099333B" w:rsidRDefault="00FB174F" w:rsidP="00F35617">
                            <w:pPr>
                              <w:pStyle w:val="B2"/>
                              <w:numPr>
                                <w:ilvl w:val="1"/>
                                <w:numId w:val="26"/>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1DFA0B7D" w14:textId="77777777" w:rsidR="00FB174F" w:rsidRPr="0099333B" w:rsidRDefault="00FB174F" w:rsidP="00F35617">
                            <w:pPr>
                              <w:pStyle w:val="B1"/>
                              <w:numPr>
                                <w:ilvl w:val="0"/>
                                <w:numId w:val="26"/>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1C9775E8" w14:textId="77777777" w:rsidR="00FB174F" w:rsidRPr="00FC78E3" w:rsidRDefault="00FB174F" w:rsidP="00F35617">
                            <w:pPr>
                              <w:pStyle w:val="ListParagraph"/>
                              <w:numPr>
                                <w:ilvl w:val="0"/>
                                <w:numId w:val="26"/>
                              </w:numPr>
                              <w:spacing w:after="0"/>
                            </w:pPr>
                            <w:r w:rsidRPr="0099333B">
                              <w:t>Option 4: Support LMF to provide the expected integer ambiguity range at least for UE-based NR CPP in the positioning assistance 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FA3EBB" id="Text Box 6" o:spid="_x0000_s1030"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o51WA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hx15O8hPyKmFdied4asK&#10;4dfM+WdmcQmRKzws/4RPIQFrgrNESQn299/sIR53A72U1LjUGdV4dZTI7xp35q4/HIYbiMpw9GWA&#10;ir317G49+qCWgFT28YANj2KI97ITCwvqBa9vEXKii2mOmTPqO3Hp20PD6+VisYhBuPWG+bXeGB6g&#10;w+gCqdvmhVlzHrzHnXmEbvnZ9M3829g4dLM4eFhVcTkCyy2nZ/LxYuJ0z9cdTvJWj1H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4ZqOdVgCAADLBAAADgAAAAAAAAAAAAAAAAAuAgAAZHJzL2Uyb0RvYy54bWxQSwECLQAU&#10;AAYACAAAACEANlRPAdkAAAAFAQAADwAAAAAAAAAAAAAAAACyBAAAZHJzL2Rvd25yZXYueG1sUEsF&#10;BgAAAAAEAAQA8wAAALgFAAAAAA==&#10;" fillcolor="#f2f2f2 [3052]" strokeweight=".5pt">
                <v:textbox style="mso-fit-shape-to-text:t">
                  <w:txbxContent>
                    <w:p w14:paraId="1A3DD147" w14:textId="77777777" w:rsidR="00FB174F" w:rsidRPr="00D42550" w:rsidRDefault="00FB174F" w:rsidP="00AE46DF">
                      <w:pPr>
                        <w:rPr>
                          <w:b/>
                          <w:lang w:eastAsia="x-none"/>
                        </w:rPr>
                      </w:pPr>
                      <w:r w:rsidRPr="00D42550">
                        <w:rPr>
                          <w:b/>
                          <w:highlight w:val="green"/>
                          <w:lang w:eastAsia="x-none"/>
                        </w:rPr>
                        <w:t>Agreement</w:t>
                      </w:r>
                    </w:p>
                    <w:p w14:paraId="50923EB9" w14:textId="77777777" w:rsidR="00FB174F" w:rsidRPr="0099333B" w:rsidRDefault="00FB174F" w:rsidP="00AE46DF">
                      <w:pPr>
                        <w:rPr>
                          <w:bCs/>
                        </w:rPr>
                      </w:pPr>
                      <w:r w:rsidRPr="0099333B">
                        <w:rPr>
                          <w:bCs/>
                        </w:rPr>
                        <w:t>To support NR carrier phase positioning, further consider the following</w:t>
                      </w:r>
                      <w:r w:rsidRPr="0099333B">
                        <w:t xml:space="preserve"> options:</w:t>
                      </w:r>
                    </w:p>
                    <w:p w14:paraId="157D2650" w14:textId="77777777" w:rsidR="00FB174F" w:rsidRPr="0099333B" w:rsidRDefault="00FB174F" w:rsidP="00F35617">
                      <w:pPr>
                        <w:pStyle w:val="B1"/>
                        <w:numPr>
                          <w:ilvl w:val="0"/>
                          <w:numId w:val="26"/>
                        </w:numPr>
                        <w:spacing w:after="0"/>
                      </w:pPr>
                      <w:r w:rsidRPr="0099333B">
                        <w:t>Option 1: Support a UE/TRP to report the carrier phase measurements of more than one frequency within a PFL/carrier to LMF</w:t>
                      </w:r>
                    </w:p>
                    <w:p w14:paraId="7D337C23" w14:textId="77777777" w:rsidR="00FB174F" w:rsidRPr="0099333B" w:rsidRDefault="00FB174F" w:rsidP="00F35617">
                      <w:pPr>
                        <w:pStyle w:val="B2"/>
                        <w:numPr>
                          <w:ilvl w:val="1"/>
                          <w:numId w:val="26"/>
                        </w:numPr>
                        <w:spacing w:after="0"/>
                      </w:pPr>
                      <w:r w:rsidRPr="0099333B">
                        <w:t>NOTE: the frequency can be the carrier frequency or the frequency of a subcarrier</w:t>
                      </w:r>
                    </w:p>
                    <w:p w14:paraId="3B2E49F2" w14:textId="77777777" w:rsidR="00FB174F" w:rsidRPr="0099333B" w:rsidRDefault="00FB174F" w:rsidP="00F35617">
                      <w:pPr>
                        <w:pStyle w:val="B2"/>
                        <w:numPr>
                          <w:ilvl w:val="1"/>
                          <w:numId w:val="26"/>
                        </w:numPr>
                        <w:spacing w:after="0"/>
                      </w:pPr>
                      <w:r w:rsidRPr="0099333B">
                        <w:t>FFS: the details of reporting, e.g., the maximum number of reported frequencies within a PFL/ carrier</w:t>
                      </w:r>
                    </w:p>
                    <w:p w14:paraId="79D78CDF" w14:textId="77777777" w:rsidR="00FB174F" w:rsidRPr="0099333B" w:rsidRDefault="00FB174F" w:rsidP="00F35617">
                      <w:pPr>
                        <w:pStyle w:val="B1"/>
                        <w:numPr>
                          <w:ilvl w:val="0"/>
                          <w:numId w:val="26"/>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5D443D8C" w14:textId="77777777" w:rsidR="00FB174F" w:rsidRPr="0099333B" w:rsidRDefault="00FB174F" w:rsidP="00F35617">
                      <w:pPr>
                        <w:pStyle w:val="B2"/>
                        <w:numPr>
                          <w:ilvl w:val="1"/>
                          <w:numId w:val="26"/>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1DFA0B7D" w14:textId="77777777" w:rsidR="00FB174F" w:rsidRPr="0099333B" w:rsidRDefault="00FB174F" w:rsidP="00F35617">
                      <w:pPr>
                        <w:pStyle w:val="B1"/>
                        <w:numPr>
                          <w:ilvl w:val="0"/>
                          <w:numId w:val="26"/>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1C9775E8" w14:textId="77777777" w:rsidR="00FB174F" w:rsidRPr="00FC78E3" w:rsidRDefault="00FB174F" w:rsidP="00F35617">
                      <w:pPr>
                        <w:pStyle w:val="ListParagraph"/>
                        <w:numPr>
                          <w:ilvl w:val="0"/>
                          <w:numId w:val="26"/>
                        </w:numPr>
                        <w:spacing w:after="0"/>
                      </w:pPr>
                      <w:r w:rsidRPr="0099333B">
                        <w:t>Option 4: Support LMF to provide the expected integer ambiguity range at least for UE-based NR CPP in the positioning assistance data.</w:t>
                      </w:r>
                    </w:p>
                  </w:txbxContent>
                </v:textbox>
                <w10:wrap type="square"/>
              </v:shape>
            </w:pict>
          </mc:Fallback>
        </mc:AlternateContent>
      </w:r>
    </w:p>
    <w:p w14:paraId="3F5748CB" w14:textId="77777777" w:rsidR="00C76531" w:rsidRDefault="00C76531" w:rsidP="00C76531">
      <w:pPr>
        <w:rPr>
          <w:lang w:val="en-GB" w:eastAsia="ko-KR"/>
        </w:rPr>
      </w:pPr>
      <w:r>
        <w:rPr>
          <w:lang w:val="en-GB" w:eastAsia="ko-KR"/>
        </w:rPr>
        <w:t>The Rel-16 DL PRS and SL positioning SRS include multiple sub-carriers. The multiple sub-carriers can be leveraged to enhance the performance of the carrier phase measurement.</w:t>
      </w:r>
    </w:p>
    <w:p w14:paraId="559BBD2E" w14:textId="77777777" w:rsidR="00C76531" w:rsidRDefault="00C76531" w:rsidP="00C76531">
      <w:pPr>
        <w:rPr>
          <w:lang w:val="en-GB" w:eastAsia="ko-KR"/>
        </w:rPr>
      </w:pPr>
      <w:r>
        <w:rPr>
          <w:lang w:val="en-GB" w:eastAsia="ko-KR"/>
        </w:rPr>
        <w:t xml:space="preserve">First, consider using two sub-carriers for the carrier phase measurement. The first sub-carrier,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Pr>
          <w:lang w:val="en-GB" w:eastAsia="ko-KR"/>
        </w:rPr>
        <w:t xml:space="preserve">, has a measured carrier phase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w:r>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given by: </w:t>
      </w:r>
    </w:p>
    <w:p w14:paraId="52B5770F" w14:textId="77777777" w:rsidR="00C76531" w:rsidRDefault="00385BEB" w:rsidP="00C76531">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m:oMathPara>
    </w:p>
    <w:p w14:paraId="16A56320" w14:textId="77777777" w:rsidR="00C76531" w:rsidRDefault="00C76531" w:rsidP="00C76531">
      <w:pPr>
        <w:rPr>
          <w:lang w:val="en-GB" w:eastAsia="ko-KR"/>
        </w:rPr>
      </w:pPr>
      <w:r>
        <w:rPr>
          <w:lang w:val="en-GB" w:eastAsia="ko-KR"/>
        </w:rPr>
        <w:t xml:space="preserve">For second sub-carrier,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has a measured carrier phase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w:r>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given by: </w:t>
      </w:r>
    </w:p>
    <w:p w14:paraId="61D892F2" w14:textId="77777777" w:rsidR="00C76531" w:rsidRPr="001D323A" w:rsidRDefault="00385BEB" w:rsidP="00C76531">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m:oMathPara>
    </w:p>
    <w:p w14:paraId="4C8A4354" w14:textId="77777777" w:rsidR="00C76531" w:rsidRDefault="00C76531" w:rsidP="00C76531">
      <w:pPr>
        <w:rPr>
          <w:lang w:val="en-GB" w:eastAsia="ko-KR"/>
        </w:rPr>
      </w:pPr>
      <w:r>
        <w:rPr>
          <w:lang w:val="en-GB" w:eastAsia="ko-KR"/>
        </w:rPr>
        <w:lastRenderedPageBreak/>
        <w:t xml:space="preserve">Subtracting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Pr>
          <w:lang w:val="en-GB" w:eastAsia="ko-KR"/>
        </w:rPr>
        <w:t xml:space="preserve"> from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oMath>
      <w:r>
        <w:rPr>
          <w:lang w:val="en-GB" w:eastAsia="ko-KR"/>
        </w:rPr>
        <w:t xml:space="preserve"> we get</w:t>
      </w:r>
    </w:p>
    <w:p w14:paraId="6F45B931" w14:textId="77777777" w:rsidR="00C76531" w:rsidRDefault="00385BEB" w:rsidP="00C76531">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e>
          </m:d>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e>
          </m:d>
        </m:oMath>
      </m:oMathPara>
    </w:p>
    <w:p w14:paraId="60DE782C" w14:textId="2C7398C8" w:rsidR="00C76531" w:rsidRDefault="00C76531" w:rsidP="00C76531">
      <w:pPr>
        <w:rPr>
          <w:lang w:val="en-GB" w:eastAsia="ko-KR"/>
        </w:rPr>
      </w:pPr>
      <w:r>
        <w:rPr>
          <w:lang w:val="en-GB" w:eastAsia="ko-KR"/>
        </w:rPr>
        <w:t xml:space="preserve">This creates a virtual carrier frequency with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and virtual phase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Pr>
          <w:lang w:val="en-GB" w:eastAsia="ko-KR"/>
        </w:rPr>
        <w:t xml:space="preserve">.  If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are close in value,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Hence, the tolerance (error) of the legacy-based positioning methods can allow the traditional positioning method to estimate the number of cycles for the virtual carrier. This corresponds to option 1 in the aforementioned agreement.</w:t>
      </w:r>
    </w:p>
    <w:p w14:paraId="43D48B50" w14:textId="14CC3482" w:rsidR="00C76531" w:rsidRPr="008F28A4" w:rsidRDefault="00C76531" w:rsidP="00C76531">
      <w:pPr>
        <w:rPr>
          <w:b/>
          <w:i/>
          <w:lang w:val="en-GB" w:eastAsia="ko-KR"/>
        </w:rPr>
      </w:pPr>
      <w:r w:rsidRPr="008F28A4">
        <w:rPr>
          <w:b/>
          <w:i/>
          <w:lang w:val="en-GB" w:eastAsia="ko-KR"/>
        </w:rPr>
        <w:t xml:space="preserve">Observation 2: The phase difference between two sub-carriers </w:t>
      </w:r>
      <w:r w:rsidRPr="008F28A4">
        <w:rPr>
          <w:b/>
          <w:i/>
          <w:color w:val="000000" w:themeColor="text1"/>
          <w:lang w:val="en-GB" w:eastAsia="ko-KR"/>
        </w:rPr>
        <w:t>of DL/UL PRS</w:t>
      </w:r>
      <w:r w:rsidRPr="008F28A4">
        <w:rPr>
          <w:b/>
          <w:i/>
          <w:lang w:val="en-GB" w:eastAsia="ko-KR"/>
        </w:rPr>
        <w:t xml:space="preserve"> provides a carrier-phase of a virtual carrier with a lower virtual frequency where the integer number of cycles can be more accurately determined.</w:t>
      </w:r>
    </w:p>
    <w:p w14:paraId="66D2C17A" w14:textId="77777777" w:rsidR="00C76531" w:rsidRDefault="00C76531" w:rsidP="00C76531">
      <w:pPr>
        <w:rPr>
          <w:lang w:val="en-GB" w:eastAsia="ko-KR"/>
        </w:rPr>
      </w:pPr>
      <w:r>
        <w:rPr>
          <w:lang w:val="en-GB" w:eastAsia="ko-KR"/>
        </w:rPr>
        <w:t>Second, the phase measurement across the multiple sub-carriers can be exploited to eliminate the integer ambiguity. The carrier phase measurement can be given by:</w:t>
      </w:r>
    </w:p>
    <w:p w14:paraId="3E5565D3" w14:textId="77777777" w:rsidR="00C76531" w:rsidRDefault="00C76531" w:rsidP="00C76531">
      <w:pPr>
        <w:spacing w:line="360" w:lineRule="auto"/>
      </w:pPr>
      <m:oMathPara>
        <m:oMath>
          <m:r>
            <w:rPr>
              <w:rFonts w:ascii="Cambria Math" w:hAnsi="Cambria Math"/>
            </w:rPr>
            <m:t>φ=</m:t>
          </m:r>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6D3016D5" w14:textId="77777777" w:rsidR="00C76531" w:rsidRDefault="00C76531" w:rsidP="00C76531">
      <w:pPr>
        <w:rPr>
          <w:lang w:val="en-GB" w:eastAsia="ko-KR"/>
        </w:rPr>
      </w:pPr>
      <m:oMathPara>
        <m:oMath>
          <m:r>
            <w:rPr>
              <w:rFonts w:ascii="Cambria Math" w:hAnsi="Cambria Math"/>
            </w:rPr>
            <m:t>φ=2π</m:t>
          </m:r>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r>
            <w:rPr>
              <w:rFonts w:ascii="Cambria Math" w:hAnsi="Cambria Math"/>
            </w:rPr>
            <m:t>-2πN</m:t>
          </m:r>
        </m:oMath>
      </m:oMathPara>
    </w:p>
    <w:p w14:paraId="5DFCED53" w14:textId="403D0431" w:rsidR="00C76531" w:rsidRDefault="00C76531" w:rsidP="00C76531">
      <w:pPr>
        <w:rPr>
          <w:lang w:val="en-GB" w:eastAsia="ko-KR"/>
        </w:rPr>
      </w:pPr>
      <w:r>
        <w:rPr>
          <w:lang w:val="en-GB" w:eastAsia="ko-KR"/>
        </w:rPr>
        <w:t xml:space="preserve">Where, </w:t>
      </w:r>
      <m:oMath>
        <m:r>
          <w:rPr>
            <w:rFonts w:ascii="Cambria Math" w:hAnsi="Cambria Math"/>
          </w:rPr>
          <m:t>∆T</m:t>
        </m:r>
      </m:oMath>
      <w:r>
        <w:rPr>
          <w:lang w:val="en-GB" w:eastAsia="ko-KR"/>
        </w:rPr>
        <w:t xml:space="preserve"> is a clock mismatch between the devices involved in the carrier phase measurement, and </w:t>
      </w:r>
      <m:oMath>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oMath>
      <w:r>
        <w:t xml:space="preserve"> is an initial phase offset between </w:t>
      </w:r>
      <w:r>
        <w:rPr>
          <w:lang w:val="en-GB" w:eastAsia="ko-KR"/>
        </w:rPr>
        <w:t>the devices involved in the carrier phase measurement.</w:t>
      </w:r>
      <w:r>
        <w:t xml:space="preserve"> Reporting measurements based on the carrier phase differentials corresponds to the second option in the aforementioned agreement. Furthermore, by </w:t>
      </w:r>
      <w:r>
        <w:rPr>
          <w:lang w:val="en-GB" w:eastAsia="ko-KR"/>
        </w:rPr>
        <w:t>taking the derivative with respect to the carrier frequency eliminates the integer ambiguity.</w:t>
      </w:r>
    </w:p>
    <w:p w14:paraId="68E8D8A5" w14:textId="7E820B6A" w:rsidR="00C76531" w:rsidRDefault="00C76531" w:rsidP="00C76531">
      <w:pPr>
        <w:rPr>
          <w:lang w:val="en-GB" w:eastAsia="ko-KR"/>
        </w:rPr>
      </w:pPr>
      <w:r>
        <w:rPr>
          <w:lang w:val="en-GB" w:eastAsia="ko-KR"/>
        </w:rPr>
        <w:t xml:space="preserve">The clock mismatch remains, but this can be eliminated by one of the methods described in section </w:t>
      </w:r>
      <w:r>
        <w:rPr>
          <w:lang w:val="en-GB" w:eastAsia="ko-KR"/>
        </w:rPr>
        <w:fldChar w:fldCharType="begin"/>
      </w:r>
      <w:r>
        <w:rPr>
          <w:lang w:val="en-GB" w:eastAsia="ko-KR"/>
        </w:rPr>
        <w:instrText xml:space="preserve"> REF _Ref127263410 \r \h </w:instrText>
      </w:r>
      <w:r>
        <w:rPr>
          <w:lang w:val="en-GB" w:eastAsia="ko-KR"/>
        </w:rPr>
      </w:r>
      <w:r>
        <w:rPr>
          <w:lang w:val="en-GB" w:eastAsia="ko-KR"/>
        </w:rPr>
        <w:fldChar w:fldCharType="separate"/>
      </w:r>
      <w:r>
        <w:rPr>
          <w:lang w:val="en-GB" w:eastAsia="ko-KR"/>
        </w:rPr>
        <w:t>2.3</w:t>
      </w:r>
      <w:r>
        <w:rPr>
          <w:lang w:val="en-GB" w:eastAsia="ko-KR"/>
        </w:rPr>
        <w:fldChar w:fldCharType="end"/>
      </w:r>
      <w:r>
        <w:rPr>
          <w:lang w:val="en-GB" w:eastAsia="ko-KR"/>
        </w:rPr>
        <w:t>.</w:t>
      </w:r>
    </w:p>
    <w:p w14:paraId="47CC281A" w14:textId="77777777" w:rsidR="00C76531" w:rsidRDefault="00385BEB" w:rsidP="00C76531">
      <w:pPr>
        <w:rPr>
          <w:lang w:val="en-GB" w:eastAsia="ko-KR"/>
        </w:rPr>
      </w:pPr>
      <m:oMathPara>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w:rPr>
                  <w:rFonts w:ascii="Cambria Math" w:hAnsi="Cambria Math"/>
                </w:rPr>
                <m:t>φ</m:t>
              </m:r>
            </m:e>
          </m:d>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+∆T</m:t>
              </m:r>
            </m:e>
          </m:d>
        </m:oMath>
      </m:oMathPara>
    </w:p>
    <w:p w14:paraId="7E2B5870" w14:textId="77777777" w:rsidR="00C76531" w:rsidRDefault="00C76531" w:rsidP="00C76531">
      <w:r>
        <w:t xml:space="preserve">The last equation eliminates the integer ambiguity factor. To measure </w:t>
      </w:r>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oMath>
      <w:r>
        <w:t xml:space="preserve">, the phase for each subcarrier can be calculated and then the slope of the best line that fits the data can be estimated. Alternatively, the average phase difference between each two consecutive sub-carriers can be measured and reported. The phase is unwrapped to avoid any </w:t>
      </w:r>
      <m:oMath>
        <m:r>
          <w:rPr>
            <w:rFonts w:ascii="Cambria Math" w:hAnsi="Cambria Math"/>
          </w:rPr>
          <m:t>2π</m:t>
        </m:r>
      </m:oMath>
      <w:r>
        <w:t xml:space="preserve"> discontinuities. </w:t>
      </w:r>
      <w:r>
        <w:fldChar w:fldCharType="begin"/>
      </w:r>
      <w:r>
        <w:instrText xml:space="preserve"> REF _Ref127268765 \h </w:instrText>
      </w:r>
      <w:r>
        <w:fldChar w:fldCharType="separate"/>
      </w:r>
      <w:r>
        <w:t xml:space="preserve">Figure </w:t>
      </w:r>
      <w:r>
        <w:rPr>
          <w:noProof/>
        </w:rPr>
        <w:t>1</w:t>
      </w:r>
      <w:r>
        <w:fldChar w:fldCharType="end"/>
      </w:r>
      <w:r>
        <w:t xml:space="preserve"> illustrates an example of getting the carrier phase slope by measuring the sub-carrier phase for each sub-carrier of the DL positioning reference signal or the UL positioning sounding reference signal.</w:t>
      </w:r>
    </w:p>
    <w:p w14:paraId="5FECCF93" w14:textId="77777777" w:rsidR="00C76531" w:rsidRDefault="00C76531" w:rsidP="00C76531">
      <w:pPr>
        <w:keepNext/>
        <w:jc w:val="center"/>
      </w:pPr>
      <w:r w:rsidRPr="00E25D32">
        <w:object w:dxaOrig="8305" w:dyaOrig="4068" w14:anchorId="26069D71">
          <v:shape id="_x0000_i1026" type="#_x0000_t75" style="width:415.65pt;height:203pt" o:ole="">
            <v:imagedata r:id="rId13" o:title=""/>
          </v:shape>
          <o:OLEObject Type="Embed" ProgID="Visio.Drawing.11" ShapeID="_x0000_i1026" DrawAspect="Content" ObjectID="_1745607728" r:id="rId14"/>
        </w:object>
      </w:r>
    </w:p>
    <w:p w14:paraId="1AE4233B" w14:textId="77777777" w:rsidR="00C76531" w:rsidRDefault="00C76531" w:rsidP="00C76531">
      <w:pPr>
        <w:pStyle w:val="Caption"/>
        <w:jc w:val="center"/>
      </w:pPr>
      <w:bookmarkStart w:id="6" w:name="_Ref127268765"/>
      <w:r>
        <w:t xml:space="preserve">Figure </w:t>
      </w:r>
      <w:r>
        <w:fldChar w:fldCharType="begin"/>
      </w:r>
      <w:r>
        <w:instrText xml:space="preserve"> SEQ Figure \* ARABIC </w:instrText>
      </w:r>
      <w:r>
        <w:fldChar w:fldCharType="separate"/>
      </w:r>
      <w:r>
        <w:rPr>
          <w:noProof/>
        </w:rPr>
        <w:t>3</w:t>
      </w:r>
      <w:r>
        <w:fldChar w:fldCharType="end"/>
      </w:r>
      <w:bookmarkEnd w:id="6"/>
      <w:r>
        <w:t>: Carrier phase slope.</w:t>
      </w:r>
    </w:p>
    <w:p w14:paraId="319AB1E9" w14:textId="77777777" w:rsidR="00C76531" w:rsidRDefault="00C76531" w:rsidP="00C76531">
      <w:pPr>
        <w:rPr>
          <w:lang w:val="en-GB" w:eastAsia="ko-KR"/>
        </w:rPr>
      </w:pPr>
    </w:p>
    <w:p w14:paraId="01C5403C" w14:textId="77777777" w:rsidR="00C76531" w:rsidRDefault="00C76531" w:rsidP="00C76531">
      <w:pPr>
        <w:rPr>
          <w:lang w:val="en-GB" w:eastAsia="ko-KR"/>
        </w:rPr>
      </w:pPr>
    </w:p>
    <w:p w14:paraId="79EA1028" w14:textId="069047EB" w:rsidR="00AE46DF" w:rsidRPr="008F28A4" w:rsidRDefault="00C76531" w:rsidP="00C76531">
      <w:pPr>
        <w:rPr>
          <w:i/>
          <w:lang w:val="en-GB" w:eastAsia="ko-KR"/>
        </w:rPr>
      </w:pPr>
      <w:r w:rsidRPr="008F28A4">
        <w:rPr>
          <w:b/>
          <w:i/>
          <w:lang w:val="en-GB" w:eastAsia="ko-KR"/>
        </w:rPr>
        <w:t xml:space="preserve">Observation 3: The </w:t>
      </w:r>
      <w:r w:rsidRPr="008F28A4">
        <w:rPr>
          <w:b/>
          <w:i/>
          <w:color w:val="000000" w:themeColor="text1"/>
          <w:lang w:val="en-GB" w:eastAsia="ko-KR"/>
        </w:rPr>
        <w:t>carrier phase measurement of DL/UL PRS sub-carriers (e.g., by calculating the slope of the carrier phase measurement relative to frequency) can eliminate the integer ambiguity.</w:t>
      </w:r>
    </w:p>
    <w:p w14:paraId="0B313438" w14:textId="77777777" w:rsidR="00AE46DF" w:rsidRPr="008F28A4" w:rsidRDefault="00AE46DF" w:rsidP="00F02E2E">
      <w:pPr>
        <w:rPr>
          <w:i/>
          <w:lang w:val="en-GB" w:eastAsia="ko-KR"/>
        </w:rPr>
      </w:pPr>
    </w:p>
    <w:p w14:paraId="4989758F" w14:textId="36D18E8D" w:rsidR="00C76531" w:rsidRPr="008F28A4" w:rsidRDefault="00C368F1" w:rsidP="00C76531">
      <w:pPr>
        <w:rPr>
          <w:b/>
          <w:i/>
          <w:lang w:eastAsia="ko-KR"/>
        </w:rPr>
      </w:pPr>
      <w:r>
        <w:rPr>
          <w:b/>
          <w:i/>
          <w:lang w:eastAsia="ko-KR"/>
        </w:rPr>
        <w:lastRenderedPageBreak/>
        <w:t>Proposal 9</w:t>
      </w:r>
      <w:r w:rsidR="00C76531" w:rsidRPr="008F28A4">
        <w:rPr>
          <w:b/>
          <w:i/>
          <w:lang w:eastAsia="ko-KR"/>
        </w:rPr>
        <w:t>: For carrier phase positioning measurement, a UE or gNB can be configured to provide a measurement based on th</w:t>
      </w:r>
      <w:r>
        <w:rPr>
          <w:b/>
          <w:i/>
          <w:lang w:eastAsia="ko-KR"/>
        </w:rPr>
        <w:t>e carrier phase of multiple frequencies</w:t>
      </w:r>
      <w:r w:rsidR="00C76531" w:rsidRPr="008F28A4">
        <w:rPr>
          <w:b/>
          <w:i/>
          <w:lang w:eastAsia="ko-KR"/>
        </w:rPr>
        <w:t xml:space="preserve"> of DL PRS or UL positioning SRS (option 1).</w:t>
      </w:r>
    </w:p>
    <w:p w14:paraId="6EA5D5A8" w14:textId="2D6A391F" w:rsidR="00F4039E" w:rsidRPr="008F28A4" w:rsidRDefault="00C368F1" w:rsidP="00DF0869">
      <w:pPr>
        <w:rPr>
          <w:b/>
          <w:i/>
          <w:lang w:eastAsia="ko-KR"/>
        </w:rPr>
      </w:pPr>
      <w:r>
        <w:rPr>
          <w:b/>
          <w:i/>
          <w:lang w:eastAsia="ko-KR"/>
        </w:rPr>
        <w:t>Proposal 10</w:t>
      </w:r>
      <w:r w:rsidR="00C76531" w:rsidRPr="008F28A4">
        <w:rPr>
          <w:b/>
          <w:i/>
          <w:lang w:eastAsia="ko-KR"/>
        </w:rPr>
        <w:t>: For carrier phase positioning measurement, a UE or gNB can be configured to provide a measurement based on the carrier phase difference of two sub-carriers of DL PRS or UL positioning SRS (option 2).</w:t>
      </w:r>
    </w:p>
    <w:p w14:paraId="220F1C19" w14:textId="0C50F842" w:rsidR="00C368F1" w:rsidRDefault="00294753" w:rsidP="00294753">
      <w:pPr>
        <w:rPr>
          <w:rFonts w:eastAsia="Batang"/>
          <w:bCs/>
        </w:rPr>
      </w:pPr>
      <w:bookmarkStart w:id="7" w:name="_Ref127263410"/>
      <w:r w:rsidRPr="00D311B6">
        <w:rPr>
          <w:lang w:eastAsia="ko-KR"/>
        </w:rPr>
        <w:t>Regarding option 3, “</w:t>
      </w:r>
      <w:r w:rsidRPr="00D311B6">
        <w:t xml:space="preserve">Support a UE/TRP to optionally report an estimated </w:t>
      </w:r>
      <w:r w:rsidRPr="00D311B6">
        <w:rPr>
          <w:rFonts w:eastAsia="Batang"/>
          <w:bCs/>
        </w:rPr>
        <w:t>integer ambiguity and/or search range of the integer ambiguity to LMF</w:t>
      </w:r>
      <w:r w:rsidRPr="00D311B6">
        <w:rPr>
          <w:lang w:eastAsia="ko-KR"/>
        </w:rPr>
        <w:t xml:space="preserve">”, if the UE is already providing a time of arrival measurement or time difference measurement, with a certain level of accuracy, this is already providing an implicit </w:t>
      </w:r>
      <w:r w:rsidR="00C368F1">
        <w:rPr>
          <w:rFonts w:eastAsia="Batang"/>
          <w:bCs/>
        </w:rPr>
        <w:t xml:space="preserve">integer ambiguity. For example, the </w:t>
      </w:r>
      <w:r w:rsidR="00C368F1" w:rsidRPr="00C368F1">
        <w:rPr>
          <w:rFonts w:eastAsia="Batang"/>
          <w:bCs/>
          <w:i/>
        </w:rPr>
        <w:t>NR-TimingQuality</w:t>
      </w:r>
      <w:r w:rsidR="00C368F1" w:rsidRPr="00C368F1">
        <w:rPr>
          <w:rFonts w:eastAsia="Batang"/>
          <w:bCs/>
        </w:rPr>
        <w:t xml:space="preserve"> defines the quality of a timing value (e.g., of a TOA measurement)</w:t>
      </w:r>
      <w:r w:rsidR="00C368F1">
        <w:rPr>
          <w:rFonts w:eastAsia="Batang"/>
          <w:bCs/>
        </w:rPr>
        <w:t xml:space="preserve">. </w:t>
      </w:r>
    </w:p>
    <w:p w14:paraId="4340A61B" w14:textId="77777777" w:rsidR="00C368F1" w:rsidRPr="00E813AF" w:rsidRDefault="00C368F1" w:rsidP="00C368F1">
      <w:pPr>
        <w:pStyle w:val="PL"/>
        <w:shd w:val="clear" w:color="auto" w:fill="E6E6E6"/>
      </w:pPr>
      <w:r w:rsidRPr="00E813AF">
        <w:rPr>
          <w:snapToGrid w:val="0"/>
        </w:rPr>
        <w:t xml:space="preserve">NR-TimingQuality-r16 </w:t>
      </w:r>
      <w:r w:rsidRPr="00E813AF">
        <w:t>::= SEQUENCE {</w:t>
      </w:r>
    </w:p>
    <w:p w14:paraId="223141BC" w14:textId="77777777" w:rsidR="00C368F1" w:rsidRPr="00E813AF" w:rsidRDefault="00C368F1" w:rsidP="00C368F1">
      <w:pPr>
        <w:pStyle w:val="PL"/>
        <w:shd w:val="clear" w:color="auto" w:fill="E6E6E6"/>
      </w:pPr>
      <w:r w:rsidRPr="00E813AF">
        <w:tab/>
        <w:t>timingQualityValue-r16</w:t>
      </w:r>
      <w:r w:rsidRPr="00E813AF">
        <w:tab/>
      </w:r>
      <w:r w:rsidRPr="00E813AF">
        <w:tab/>
      </w:r>
      <w:r w:rsidRPr="00E813AF">
        <w:tab/>
      </w:r>
      <w:r w:rsidRPr="00E813AF">
        <w:rPr>
          <w:snapToGrid w:val="0"/>
        </w:rPr>
        <w:t>INTEGER (0..31),</w:t>
      </w:r>
    </w:p>
    <w:p w14:paraId="56B3A0AA" w14:textId="77777777" w:rsidR="00C368F1" w:rsidRPr="00E813AF" w:rsidRDefault="00C368F1" w:rsidP="00C368F1">
      <w:pPr>
        <w:pStyle w:val="PL"/>
        <w:shd w:val="clear" w:color="auto" w:fill="E6E6E6"/>
        <w:rPr>
          <w:snapToGrid w:val="0"/>
        </w:rPr>
      </w:pPr>
      <w:r w:rsidRPr="00E813AF">
        <w:rPr>
          <w:snapToGrid w:val="0"/>
        </w:rPr>
        <w:tab/>
        <w:t>timingQualityResolution-r16</w:t>
      </w:r>
      <w:r w:rsidRPr="00E813AF">
        <w:rPr>
          <w:snapToGrid w:val="0"/>
        </w:rPr>
        <w:tab/>
      </w:r>
      <w:r w:rsidRPr="00E813AF">
        <w:rPr>
          <w:snapToGrid w:val="0"/>
        </w:rPr>
        <w:tab/>
      </w:r>
      <w:r w:rsidRPr="00E813AF">
        <w:t>ENUMERATED {mdot1, m1, m10, m30, ...}</w:t>
      </w:r>
      <w:r w:rsidRPr="00E813AF">
        <w:rPr>
          <w:snapToGrid w:val="0"/>
        </w:rPr>
        <w:t>,</w:t>
      </w:r>
    </w:p>
    <w:p w14:paraId="44276BA8" w14:textId="77777777" w:rsidR="00C368F1" w:rsidRPr="00E813AF" w:rsidRDefault="00C368F1" w:rsidP="00C368F1">
      <w:pPr>
        <w:pStyle w:val="PL"/>
        <w:shd w:val="clear" w:color="auto" w:fill="E6E6E6"/>
        <w:rPr>
          <w:snapToGrid w:val="0"/>
        </w:rPr>
      </w:pPr>
      <w:r w:rsidRPr="00E813AF">
        <w:rPr>
          <w:snapToGrid w:val="0"/>
        </w:rPr>
        <w:tab/>
        <w:t>...</w:t>
      </w:r>
    </w:p>
    <w:p w14:paraId="3759D3F7" w14:textId="77777777" w:rsidR="00C368F1" w:rsidRPr="00E813AF" w:rsidRDefault="00C368F1" w:rsidP="00C368F1">
      <w:pPr>
        <w:pStyle w:val="PL"/>
        <w:shd w:val="clear" w:color="auto" w:fill="E6E6E6"/>
      </w:pPr>
      <w:r w:rsidRPr="00E813AF">
        <w:t>}</w:t>
      </w:r>
    </w:p>
    <w:p w14:paraId="1950A890" w14:textId="3168A23B" w:rsidR="00C368F1" w:rsidRDefault="00C368F1" w:rsidP="00294753">
      <w:pPr>
        <w:rPr>
          <w:rFonts w:eastAsia="Batang"/>
          <w:bCs/>
        </w:rPr>
      </w:pPr>
    </w:p>
    <w:p w14:paraId="16247C84" w14:textId="2E2E46A3" w:rsidR="00C368F1" w:rsidRDefault="00C368F1" w:rsidP="00294753">
      <w:pPr>
        <w:rPr>
          <w:rFonts w:eastAsia="Batang"/>
          <w:bCs/>
        </w:rPr>
      </w:pPr>
      <w:r>
        <w:rPr>
          <w:rFonts w:eastAsia="Batang"/>
          <w:bCs/>
        </w:rPr>
        <w:t xml:space="preserve">The </w:t>
      </w:r>
      <w:r w:rsidRPr="00C368F1">
        <w:rPr>
          <w:rFonts w:eastAsia="Batang"/>
          <w:bCs/>
          <w:i/>
        </w:rPr>
        <w:t>timingQualityResolution</w:t>
      </w:r>
      <w:r>
        <w:rPr>
          <w:rFonts w:eastAsia="Batang"/>
          <w:bCs/>
        </w:rPr>
        <w:t xml:space="preserve"> </w:t>
      </w:r>
      <w:r w:rsidRPr="00C368F1">
        <w:rPr>
          <w:rFonts w:eastAsia="Batang"/>
          <w:bCs/>
        </w:rPr>
        <w:t xml:space="preserve">provides the resolution used in the </w:t>
      </w:r>
      <w:r w:rsidRPr="00C368F1">
        <w:rPr>
          <w:rFonts w:eastAsia="Batang"/>
          <w:bCs/>
          <w:i/>
        </w:rPr>
        <w:t>timingQualityValue</w:t>
      </w:r>
      <w:r w:rsidRPr="00C368F1">
        <w:rPr>
          <w:rFonts w:eastAsia="Batang"/>
          <w:bCs/>
        </w:rPr>
        <w:t xml:space="preserve"> field</w:t>
      </w:r>
      <w:r>
        <w:rPr>
          <w:rFonts w:eastAsia="Batang"/>
          <w:bCs/>
        </w:rPr>
        <w:t>. This can correspond to a resolution as low as 0.1 meters.</w:t>
      </w:r>
    </w:p>
    <w:p w14:paraId="4F271187" w14:textId="433BD4D9" w:rsidR="00C368F1" w:rsidRPr="00C368F1" w:rsidRDefault="00C368F1" w:rsidP="00C368F1">
      <w:pPr>
        <w:rPr>
          <w:rFonts w:eastAsia="Batang"/>
          <w:b/>
          <w:bCs/>
          <w:i/>
        </w:rPr>
      </w:pPr>
      <w:r w:rsidRPr="00C368F1">
        <w:rPr>
          <w:rFonts w:eastAsia="Batang"/>
          <w:b/>
          <w:bCs/>
          <w:i/>
        </w:rPr>
        <w:t>Observation 4: The positioning measurements provided by the UE include a timing quality, which can be used by the LMF to estimate the integer ambiguity.</w:t>
      </w:r>
    </w:p>
    <w:p w14:paraId="4D409CCA" w14:textId="133613E3" w:rsidR="00C368F1" w:rsidRPr="00C368F1" w:rsidRDefault="00C368F1" w:rsidP="00C368F1">
      <w:pPr>
        <w:rPr>
          <w:rFonts w:eastAsia="Batang"/>
          <w:b/>
          <w:bCs/>
          <w:i/>
        </w:rPr>
      </w:pPr>
      <w:r>
        <w:rPr>
          <w:rFonts w:eastAsia="Batang"/>
          <w:b/>
          <w:bCs/>
          <w:i/>
        </w:rPr>
        <w:t>Proposal 11</w:t>
      </w:r>
      <w:r w:rsidRPr="00C368F1">
        <w:rPr>
          <w:rFonts w:eastAsia="Batang"/>
          <w:b/>
          <w:bCs/>
          <w:i/>
        </w:rPr>
        <w:t>: Don’t support option 3 (UE/TRP to optionally report an estimated integer ambiguity).</w:t>
      </w:r>
    </w:p>
    <w:p w14:paraId="7E719980" w14:textId="212B20C1" w:rsidR="00294753" w:rsidRDefault="00294753" w:rsidP="00294753">
      <w:pPr>
        <w:rPr>
          <w:rFonts w:eastAsia="Batang"/>
          <w:bCs/>
        </w:rPr>
      </w:pPr>
      <w:r w:rsidRPr="00D311B6">
        <w:rPr>
          <w:lang w:eastAsia="ko-KR"/>
        </w:rPr>
        <w:t>Regarding option 4, “</w:t>
      </w:r>
      <w:r w:rsidRPr="00D311B6">
        <w:t>Support LMF to provide the expected integer ambiguity range at least for UE-based NR CPP in the positioning assistance data</w:t>
      </w:r>
      <w:r w:rsidRPr="00D311B6">
        <w:rPr>
          <w:lang w:eastAsia="ko-KR"/>
        </w:rPr>
        <w:t>”. Similar to the discussion about option 3, if the LMF provides a time measurement with a certain level of accuracy</w:t>
      </w:r>
      <w:r w:rsidR="000E2B0A">
        <w:rPr>
          <w:lang w:eastAsia="ko-KR"/>
        </w:rPr>
        <w:t>/uncertainty</w:t>
      </w:r>
      <w:r w:rsidRPr="00D311B6">
        <w:rPr>
          <w:lang w:eastAsia="ko-KR"/>
        </w:rPr>
        <w:t xml:space="preserve">, this is already providing an implicit </w:t>
      </w:r>
      <w:r w:rsidRPr="00D311B6">
        <w:rPr>
          <w:rFonts w:eastAsia="Batang"/>
          <w:bCs/>
        </w:rPr>
        <w:t>integer ambiguity.</w:t>
      </w:r>
      <w:r w:rsidR="000E2B0A">
        <w:rPr>
          <w:rFonts w:eastAsia="Batang"/>
          <w:bCs/>
        </w:rPr>
        <w:t xml:space="preserve"> For example, the UE assistance information includes: </w:t>
      </w:r>
      <w:r w:rsidR="000E2B0A" w:rsidRPr="000E2B0A">
        <w:rPr>
          <w:rFonts w:eastAsia="Batang"/>
          <w:bCs/>
        </w:rPr>
        <w:t>nr-DL-PRS-ExpectedRSTD and nr-DL-PRS-ExpectedRSTD-Uncertainty</w:t>
      </w:r>
      <w:r w:rsidR="000E2B0A">
        <w:rPr>
          <w:rFonts w:eastAsia="Batang"/>
          <w:bCs/>
        </w:rPr>
        <w:t xml:space="preserve">, </w:t>
      </w:r>
      <w:r w:rsidR="00813813">
        <w:rPr>
          <w:rFonts w:eastAsia="Batang"/>
          <w:bCs/>
        </w:rPr>
        <w:t>for RSTD, this can be used by the UE to estimate a range for the integer ambiguity.</w:t>
      </w:r>
    </w:p>
    <w:p w14:paraId="260E487B" w14:textId="50714C3F" w:rsidR="00813813" w:rsidRPr="00813813" w:rsidRDefault="00813813" w:rsidP="00813813">
      <w:pPr>
        <w:rPr>
          <w:b/>
          <w:i/>
          <w:lang w:eastAsia="ko-KR"/>
        </w:rPr>
      </w:pPr>
      <w:r w:rsidRPr="00813813">
        <w:rPr>
          <w:b/>
          <w:i/>
          <w:lang w:eastAsia="ko-KR"/>
        </w:rPr>
        <w:t xml:space="preserve">Observation 5: The UE assistance information to UE includes nr-DL-PRS-ExpectedRSTD and nr-DL-PRS-ExpectedRSTD-Uncertainty, which can be used by the UE to determine the expected integer ambiguity range. </w:t>
      </w:r>
    </w:p>
    <w:p w14:paraId="0E9448BC" w14:textId="707011A4" w:rsidR="00813813" w:rsidRPr="00813813" w:rsidRDefault="00225177" w:rsidP="00813813">
      <w:pPr>
        <w:rPr>
          <w:b/>
          <w:i/>
          <w:lang w:eastAsia="ko-KR"/>
        </w:rPr>
      </w:pPr>
      <w:r>
        <w:rPr>
          <w:b/>
          <w:i/>
          <w:lang w:eastAsia="ko-KR"/>
        </w:rPr>
        <w:t>Proposal 12</w:t>
      </w:r>
      <w:r w:rsidR="00813813" w:rsidRPr="00813813">
        <w:rPr>
          <w:b/>
          <w:i/>
          <w:lang w:eastAsia="ko-KR"/>
        </w:rPr>
        <w:t>: Don’t support option 4 (LMF to provide the expected integer ambiguity range).</w:t>
      </w:r>
    </w:p>
    <w:p w14:paraId="29FCCA36" w14:textId="1C27999C" w:rsidR="00EA58E9" w:rsidRDefault="00EA58E9" w:rsidP="00EA58E9">
      <w:pPr>
        <w:pStyle w:val="Heading2"/>
        <w:rPr>
          <w:lang w:eastAsia="ko-KR"/>
        </w:rPr>
      </w:pPr>
      <w:r>
        <w:rPr>
          <w:lang w:eastAsia="ko-KR"/>
        </w:rPr>
        <w:t xml:space="preserve">Impact of </w:t>
      </w:r>
      <w:r w:rsidR="001C1BB5">
        <w:rPr>
          <w:lang w:eastAsia="ko-KR"/>
        </w:rPr>
        <w:t>synchronization mismatch</w:t>
      </w:r>
      <w:r>
        <w:rPr>
          <w:lang w:eastAsia="ko-KR"/>
        </w:rPr>
        <w:t xml:space="preserve"> on Carrier-phase Measurement</w:t>
      </w:r>
      <w:bookmarkEnd w:id="7"/>
    </w:p>
    <w:p w14:paraId="3A76A13E" w14:textId="008B2563" w:rsidR="00EA58E9" w:rsidRDefault="001C1BB5" w:rsidP="00EA58E9">
      <w:pPr>
        <w:rPr>
          <w:lang w:val="en-GB" w:eastAsia="ko-KR"/>
        </w:rPr>
      </w:pPr>
      <w:r>
        <w:rPr>
          <w:lang w:val="en-GB" w:eastAsia="ko-KR"/>
        </w:rPr>
        <w:t>There are two type</w:t>
      </w:r>
      <w:r w:rsidR="000D457B">
        <w:rPr>
          <w:lang w:val="en-GB" w:eastAsia="ko-KR"/>
        </w:rPr>
        <w:t>s</w:t>
      </w:r>
      <w:r>
        <w:rPr>
          <w:lang w:val="en-GB" w:eastAsia="ko-KR"/>
        </w:rPr>
        <w:t xml:space="preserve"> of synchronization mismatch that can occur between devices involved in the carrier-phase measurement (i.e., the device transmitting the PRS used for the carrier-phase measurement (Device-A) and the device performing the carrier phase measurement (Device-B)).</w:t>
      </w:r>
    </w:p>
    <w:p w14:paraId="26B1A82F" w14:textId="2607A487" w:rsidR="001C1BB5" w:rsidRDefault="001C1BB5" w:rsidP="00F35617">
      <w:pPr>
        <w:pStyle w:val="ListParagraph"/>
        <w:numPr>
          <w:ilvl w:val="0"/>
          <w:numId w:val="22"/>
        </w:numPr>
        <w:rPr>
          <w:lang w:val="en-GB" w:eastAsia="ko-KR"/>
        </w:rPr>
      </w:pPr>
      <w:r>
        <w:rPr>
          <w:lang w:val="en-GB" w:eastAsia="ko-KR"/>
        </w:rPr>
        <w:t>Clock bias. There is a clock bias between the timeline of Device-A and Device-B</w:t>
      </w:r>
      <w:r w:rsidR="000D457B">
        <w:rPr>
          <w:lang w:val="en-GB" w:eastAsia="ko-KR"/>
        </w:rPr>
        <w:t xml:space="preserve">. This clock bias can be represented by </w:t>
      </w:r>
      <m:oMath>
        <m:r>
          <w:rPr>
            <w:rFonts w:ascii="Cambria Math" w:hAnsi="Cambria Math"/>
            <w:lang w:val="en-GB" w:eastAsia="ko-KR"/>
          </w:rPr>
          <m:t>∆T</m:t>
        </m:r>
      </m:oMath>
      <w:r w:rsidR="000D457B">
        <w:rPr>
          <w:lang w:val="en-GB" w:eastAsia="ko-KR"/>
        </w:rPr>
        <w:t>.</w:t>
      </w:r>
    </w:p>
    <w:p w14:paraId="71C70F8C" w14:textId="1C461A9D" w:rsidR="000D457B" w:rsidRDefault="000D457B" w:rsidP="00F35617">
      <w:pPr>
        <w:pStyle w:val="ListParagraph"/>
        <w:numPr>
          <w:ilvl w:val="0"/>
          <w:numId w:val="22"/>
        </w:numPr>
        <w:rPr>
          <w:lang w:val="en-GB" w:eastAsia="ko-KR"/>
        </w:rPr>
      </w:pPr>
      <w:r>
        <w:rPr>
          <w:lang w:val="en-GB" w:eastAsia="ko-KR"/>
        </w:rPr>
        <w:t xml:space="preserve">Initial phase difference. The initial phase difference between Device-A and Device be is a random variable, </w:t>
      </w:r>
      <m:oMath>
        <m:r>
          <w:rPr>
            <w:rFonts w:ascii="Cambria Math" w:hAnsi="Cambria Math"/>
            <w:lang w:val="en-GB" w:eastAsia="ko-KR"/>
          </w:rPr>
          <m:t>∆φ</m:t>
        </m:r>
      </m:oMath>
      <w:r>
        <w:rPr>
          <w:lang w:val="en-GB" w:eastAsia="ko-KR"/>
        </w:rPr>
        <w:t xml:space="preserve"> over the range </w:t>
      </w:r>
      <m:oMath>
        <m:d>
          <m:dPr>
            <m:begChr m:val="["/>
            <m:endChr m:val="["/>
            <m:ctrlPr>
              <w:rPr>
                <w:rFonts w:ascii="Cambria Math" w:hAnsi="Cambria Math"/>
                <w:i/>
                <w:lang w:val="en-GB" w:eastAsia="ko-KR"/>
              </w:rPr>
            </m:ctrlPr>
          </m:dPr>
          <m:e>
            <m:r>
              <w:rPr>
                <w:rFonts w:ascii="Cambria Math" w:hAnsi="Cambria Math"/>
                <w:lang w:val="en-GB" w:eastAsia="ko-KR"/>
              </w:rPr>
              <m:t>0,2π</m:t>
            </m:r>
          </m:e>
        </m:d>
      </m:oMath>
      <w:r>
        <w:rPr>
          <w:lang w:val="en-GB" w:eastAsia="ko-KR"/>
        </w:rPr>
        <w:t>.</w:t>
      </w:r>
    </w:p>
    <w:p w14:paraId="27DA23F4" w14:textId="77777777" w:rsidR="000D457B" w:rsidRPr="000D457B" w:rsidRDefault="000D457B" w:rsidP="000D457B">
      <w:pPr>
        <w:rPr>
          <w:lang w:val="en-GB" w:eastAsia="ko-KR"/>
        </w:rPr>
      </w:pPr>
    </w:p>
    <w:p w14:paraId="424BD4B6" w14:textId="2D093C44" w:rsidR="001C1BB5" w:rsidRPr="001C1BB5" w:rsidRDefault="000D457B" w:rsidP="001C1BB5">
      <w:pPr>
        <w:rPr>
          <w:lang w:val="en-GB" w:eastAsia="ko-KR"/>
        </w:rPr>
      </w:pPr>
      <w:r>
        <w:rPr>
          <w:lang w:val="en-GB" w:eastAsia="ko-KR"/>
        </w:rPr>
        <w:t xml:space="preserve">The measured phase difference with these synchronization mismatches becomes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+∆T</m:t>
            </m:r>
          </m:e>
        </m:d>
        <m:r>
          <w:rPr>
            <w:rFonts w:ascii="Cambria Math" w:hAnsi="Cambria Math"/>
            <w:lang w:val="en-GB" w:eastAsia="ko-KR"/>
          </w:rPr>
          <m:t>+∆φ</m:t>
        </m:r>
      </m:oMath>
      <w:r>
        <w:rPr>
          <w:lang w:val="en-GB" w:eastAsia="ko-KR"/>
        </w:rPr>
        <w:t>. Without mitigating the synchronization mismatches, the measured carrier phase can’t be used for positioning.</w:t>
      </w:r>
    </w:p>
    <w:p w14:paraId="193945E5" w14:textId="40E1B5D1" w:rsidR="00F4039E" w:rsidRPr="00372F09" w:rsidRDefault="00225177" w:rsidP="00EA58E9">
      <w:pPr>
        <w:rPr>
          <w:b/>
          <w:i/>
          <w:lang w:val="en-GB" w:eastAsia="ko-KR"/>
        </w:rPr>
      </w:pPr>
      <w:r>
        <w:rPr>
          <w:b/>
          <w:i/>
          <w:lang w:val="en-GB" w:eastAsia="ko-KR"/>
        </w:rPr>
        <w:t>Observation 6</w:t>
      </w:r>
      <w:r w:rsidR="00F4039E" w:rsidRPr="00372F09">
        <w:rPr>
          <w:b/>
          <w:i/>
          <w:lang w:val="en-GB" w:eastAsia="ko-KR"/>
        </w:rPr>
        <w:t xml:space="preserve">: Without mitigating the </w:t>
      </w:r>
      <w:r w:rsidR="000D457B" w:rsidRPr="00372F09">
        <w:rPr>
          <w:b/>
          <w:i/>
          <w:lang w:val="en-GB" w:eastAsia="ko-KR"/>
        </w:rPr>
        <w:t xml:space="preserve">synchronization </w:t>
      </w:r>
      <w:r w:rsidR="008F28A4" w:rsidRPr="00372F09">
        <w:rPr>
          <w:b/>
          <w:i/>
          <w:lang w:val="en-GB" w:eastAsia="ko-KR"/>
        </w:rPr>
        <w:t>mismatches</w:t>
      </w:r>
      <w:r w:rsidR="00F4039E" w:rsidRPr="00372F09">
        <w:rPr>
          <w:b/>
          <w:i/>
          <w:lang w:val="en-GB" w:eastAsia="ko-KR"/>
        </w:rPr>
        <w:t xml:space="preserve"> between the devices </w:t>
      </w:r>
      <w:r w:rsidR="00F8777C" w:rsidRPr="00372F09">
        <w:rPr>
          <w:b/>
          <w:i/>
          <w:lang w:val="en-GB" w:eastAsia="ko-KR"/>
        </w:rPr>
        <w:t>involve</w:t>
      </w:r>
      <w:r w:rsidR="00033B75" w:rsidRPr="00372F09">
        <w:rPr>
          <w:b/>
          <w:i/>
          <w:lang w:val="en-GB" w:eastAsia="ko-KR"/>
        </w:rPr>
        <w:t>d</w:t>
      </w:r>
      <w:r w:rsidR="00F8777C" w:rsidRPr="00372F09">
        <w:rPr>
          <w:b/>
          <w:i/>
          <w:lang w:val="en-GB" w:eastAsia="ko-KR"/>
        </w:rPr>
        <w:t xml:space="preserve"> in the carrier-phase measurement, the carrier-phase measurement can’t be used for positioning.</w:t>
      </w:r>
    </w:p>
    <w:p w14:paraId="697EEED9" w14:textId="5C6A07F8" w:rsidR="00F8777C" w:rsidRDefault="00085DAA" w:rsidP="00EA58E9">
      <w:pPr>
        <w:rPr>
          <w:lang w:val="en-GB" w:eastAsia="ko-KR"/>
        </w:rPr>
      </w:pPr>
      <w:r>
        <w:rPr>
          <w:lang w:val="en-GB" w:eastAsia="ko-KR"/>
        </w:rPr>
        <w:t xml:space="preserve">As described in </w:t>
      </w:r>
      <w:r>
        <w:rPr>
          <w:lang w:val="en-GB" w:eastAsia="ko-KR"/>
        </w:rPr>
        <w:fldChar w:fldCharType="begin"/>
      </w:r>
      <w:r>
        <w:rPr>
          <w:lang w:val="en-GB" w:eastAsia="ko-KR"/>
        </w:rPr>
        <w:instrText xml:space="preserve"> REF _Ref127287864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 xml:space="preserve">, </w:t>
      </w:r>
      <w:r w:rsidR="00C00921">
        <w:rPr>
          <w:lang w:val="en-GB" w:eastAsia="ko-KR"/>
        </w:rPr>
        <w:t>o</w:t>
      </w:r>
      <w:r>
        <w:rPr>
          <w:lang w:val="en-GB" w:eastAsia="ko-KR"/>
        </w:rPr>
        <w:t>ne method to mitigate the synchronization</w:t>
      </w:r>
      <w:r w:rsidR="00C6367C">
        <w:rPr>
          <w:lang w:val="en-GB" w:eastAsia="ko-KR"/>
        </w:rPr>
        <w:t xml:space="preserve"> mismatches</w:t>
      </w:r>
      <w:r>
        <w:rPr>
          <w:lang w:val="en-GB" w:eastAsia="ko-KR"/>
        </w:rPr>
        <w:t xml:space="preserve"> is to use the round-trip carrier phase, by measuring the carrier phase of a signal transmitted from Device-A (e.g., gNB) at Device-B (e.g., UE), and measuring the carrier phase of a signal transmitted from Device-B (e.g., UE) at Device-A (e.g., gNB) and adding the two measured carrier phase together. By doing so, the clock biases and phase mismatches cancel out.</w:t>
      </w:r>
    </w:p>
    <w:p w14:paraId="2D61E832" w14:textId="7579D8A5" w:rsidR="00F4039E" w:rsidRPr="00372F09" w:rsidRDefault="00225177" w:rsidP="00EA58E9">
      <w:pPr>
        <w:rPr>
          <w:b/>
          <w:i/>
          <w:lang w:val="en-GB" w:eastAsia="ko-KR"/>
        </w:rPr>
      </w:pPr>
      <w:r>
        <w:rPr>
          <w:b/>
          <w:i/>
          <w:lang w:val="en-GB" w:eastAsia="ko-KR"/>
        </w:rPr>
        <w:t>Observation 7</w:t>
      </w:r>
      <w:r w:rsidR="00F8777C" w:rsidRPr="00372F09">
        <w:rPr>
          <w:b/>
          <w:i/>
          <w:lang w:val="en-GB" w:eastAsia="ko-KR"/>
        </w:rPr>
        <w:t>: Round-trip carrier phase can be used to mitigate the effect of initial phase offset difference, if phase coherency can be maintained between the RF transmit chain and RF receive chain of the UE and the gNB used for DL and UL carrier-phase measurement.</w:t>
      </w:r>
    </w:p>
    <w:p w14:paraId="63DA14D2" w14:textId="0631796D" w:rsidR="00F8777C" w:rsidRDefault="00C00921" w:rsidP="00EA58E9">
      <w:pPr>
        <w:rPr>
          <w:color w:val="0000FF"/>
          <w:lang w:val="en-GB" w:eastAsia="ko-KR"/>
        </w:rPr>
      </w:pPr>
      <w:r>
        <w:rPr>
          <w:lang w:val="en-GB" w:eastAsia="ko-KR"/>
        </w:rPr>
        <w:lastRenderedPageBreak/>
        <w:t xml:space="preserve">As described in </w:t>
      </w:r>
      <w:r>
        <w:rPr>
          <w:lang w:val="en-GB" w:eastAsia="ko-KR"/>
        </w:rPr>
        <w:fldChar w:fldCharType="begin"/>
      </w:r>
      <w:r>
        <w:rPr>
          <w:lang w:val="en-GB" w:eastAsia="ko-KR"/>
        </w:rPr>
        <w:instrText xml:space="preserve"> REF _Ref127287864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 xml:space="preserve">, </w:t>
      </w:r>
      <w:r w:rsidR="00C6367C">
        <w:rPr>
          <w:lang w:val="en-GB" w:eastAsia="ko-KR"/>
        </w:rPr>
        <w:t xml:space="preserve">another method to mitigate the synchronization mismatches </w:t>
      </w:r>
      <w:r>
        <w:rPr>
          <w:lang w:val="en-GB" w:eastAsia="ko-KR"/>
        </w:rPr>
        <w:t xml:space="preserve">is to use </w:t>
      </w:r>
      <w:r w:rsidR="00C6367C">
        <w:rPr>
          <w:lang w:val="en-GB" w:eastAsia="ko-KR"/>
        </w:rPr>
        <w:t>a positioning reference unit (PRU), which is a device with a known location can that can be used to estimate the clock biases and phase mismatches between TRPs. The PRU should be determined as device with a known accurate location and close to the target device whose position is being determined.</w:t>
      </w:r>
      <w:r w:rsidR="007C61B5">
        <w:rPr>
          <w:lang w:val="en-GB" w:eastAsia="ko-KR"/>
        </w:rPr>
        <w:t xml:space="preserve"> It would be desirable to achieve the PRU’s function</w:t>
      </w:r>
      <w:r w:rsidR="00033B75">
        <w:rPr>
          <w:lang w:val="en-GB" w:eastAsia="ko-KR"/>
        </w:rPr>
        <w:t>ality</w:t>
      </w:r>
      <w:r w:rsidR="007C61B5">
        <w:rPr>
          <w:lang w:val="en-GB" w:eastAsia="ko-KR"/>
        </w:rPr>
        <w:t xml:space="preserve">, which is eliminating clock biases, without having to introduce a new node type. In legacy positioning, the use of PRU is transparent. However, since it is critical to have PRU for properly using the </w:t>
      </w:r>
      <w:r w:rsidR="00033B75">
        <w:rPr>
          <w:lang w:val="en-GB" w:eastAsia="ko-KR"/>
        </w:rPr>
        <w:t>carrier-phase measurement for positioning</w:t>
      </w:r>
      <w:r w:rsidR="007C61B5">
        <w:rPr>
          <w:lang w:val="en-GB" w:eastAsia="ko-KR"/>
        </w:rPr>
        <w:t>, it’s essentially beneficial for RAN1 to study how to provide PRU or PRU-like functionality under existing system, e.g., how to determine a PRU and apply the PRU during the positioning procedure</w:t>
      </w:r>
      <w:r w:rsidR="007C61B5" w:rsidRPr="006570A2">
        <w:rPr>
          <w:color w:val="0000FF"/>
          <w:lang w:val="en-GB" w:eastAsia="ko-KR"/>
        </w:rPr>
        <w:t xml:space="preserve">. </w:t>
      </w:r>
    </w:p>
    <w:p w14:paraId="330C075E" w14:textId="1FE2D25A" w:rsidR="00AB7A9B" w:rsidRDefault="00AB7A9B" w:rsidP="00EA58E9">
      <w:pPr>
        <w:rPr>
          <w:rFonts w:eastAsia="SimSun"/>
          <w:lang w:val="en-GB" w:eastAsia="zh-CN"/>
        </w:rPr>
      </w:pPr>
      <w:r>
        <w:rPr>
          <w:noProof/>
        </w:rPr>
        <mc:AlternateContent>
          <mc:Choice Requires="wps">
            <w:drawing>
              <wp:anchor distT="0" distB="0" distL="114300" distR="114300" simplePos="0" relativeHeight="251687936" behindDoc="0" locked="0" layoutInCell="1" allowOverlap="1" wp14:anchorId="52452647" wp14:editId="7EC406B5">
                <wp:simplePos x="0" y="0"/>
                <wp:positionH relativeFrom="margin">
                  <wp:align>left</wp:align>
                </wp:positionH>
                <wp:positionV relativeFrom="paragraph">
                  <wp:posOffset>345136</wp:posOffset>
                </wp:positionV>
                <wp:extent cx="1828800" cy="1828800"/>
                <wp:effectExtent l="0" t="0" r="24765" b="247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194E018" w14:textId="77777777" w:rsidR="00FB174F" w:rsidRPr="00D2624D" w:rsidRDefault="00FB174F" w:rsidP="00AB7A9B">
                            <w:pPr>
                              <w:rPr>
                                <w:b/>
                                <w:lang w:eastAsia="x-none"/>
                              </w:rPr>
                            </w:pPr>
                            <w:r w:rsidRPr="00D2624D">
                              <w:rPr>
                                <w:b/>
                                <w:highlight w:val="green"/>
                                <w:lang w:eastAsia="x-none"/>
                              </w:rPr>
                              <w:t>Agreement</w:t>
                            </w:r>
                          </w:p>
                          <w:p w14:paraId="6765B1BD" w14:textId="77777777" w:rsidR="00FB174F" w:rsidRPr="00E26EBF" w:rsidRDefault="00FB174F" w:rsidP="00AB7A9B">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43608244" w14:textId="77777777" w:rsidR="00FB174F" w:rsidRPr="00E26EBF" w:rsidRDefault="00FB174F" w:rsidP="00AB7A9B">
                            <w:pPr>
                              <w:pStyle w:val="ListParagraph"/>
                              <w:numPr>
                                <w:ilvl w:val="0"/>
                                <w:numId w:val="29"/>
                              </w:numPr>
                              <w:spacing w:after="0"/>
                              <w:rPr>
                                <w:iCs/>
                                <w:lang w:eastAsia="ja-JP"/>
                              </w:rPr>
                            </w:pPr>
                            <w:r w:rsidRPr="00E26EBF">
                              <w:rPr>
                                <w:iCs/>
                                <w:lang w:eastAsia="ja-JP"/>
                              </w:rPr>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6872460A" w14:textId="77777777" w:rsidR="00FB174F" w:rsidRPr="00E26EBF" w:rsidRDefault="00FB174F" w:rsidP="00AB7A9B">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02F5D796" w14:textId="77777777" w:rsidR="00FB174F" w:rsidRDefault="00FB174F" w:rsidP="00AB7A9B">
                            <w:pPr>
                              <w:pStyle w:val="ListParagraph"/>
                              <w:numPr>
                                <w:ilvl w:val="0"/>
                                <w:numId w:val="29"/>
                              </w:numPr>
                              <w:spacing w:after="0"/>
                              <w:rPr>
                                <w:iCs/>
                                <w:lang w:eastAsia="ja-JP"/>
                              </w:rPr>
                            </w:pPr>
                            <w:r w:rsidRPr="00E26EBF">
                              <w:rPr>
                                <w:iCs/>
                                <w:lang w:eastAsia="ja-JP"/>
                              </w:rPr>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2C5C42D3" w14:textId="77777777" w:rsidR="00FB174F" w:rsidRPr="00E26EBF" w:rsidRDefault="00FB174F" w:rsidP="00AB7A9B">
                            <w:pPr>
                              <w:pStyle w:val="ListParagraph"/>
                              <w:numPr>
                                <w:ilvl w:val="1"/>
                                <w:numId w:val="29"/>
                              </w:numPr>
                              <w:spacing w:after="0"/>
                              <w:rPr>
                                <w:iCs/>
                                <w:lang w:eastAsia="ja-JP"/>
                              </w:rPr>
                            </w:pPr>
                            <w:r>
                              <w:rPr>
                                <w:iCs/>
                                <w:lang w:eastAsia="ja-JP"/>
                              </w:rPr>
                              <w:t>Note: this may be a different indicated time window</w:t>
                            </w:r>
                          </w:p>
                          <w:p w14:paraId="6A7C6E5F" w14:textId="77777777" w:rsidR="00FB174F" w:rsidRPr="00E26EBF" w:rsidRDefault="00FB174F" w:rsidP="00AB7A9B">
                            <w:pPr>
                              <w:rPr>
                                <w:lang w:eastAsia="x-none"/>
                              </w:rPr>
                            </w:pPr>
                          </w:p>
                          <w:p w14:paraId="42A31B90" w14:textId="77777777" w:rsidR="00FB174F" w:rsidRPr="00D2624D" w:rsidRDefault="00FB174F" w:rsidP="00AB7A9B">
                            <w:pPr>
                              <w:rPr>
                                <w:b/>
                                <w:lang w:eastAsia="x-none"/>
                              </w:rPr>
                            </w:pPr>
                            <w:r w:rsidRPr="00D2624D">
                              <w:rPr>
                                <w:b/>
                                <w:highlight w:val="green"/>
                                <w:lang w:eastAsia="x-none"/>
                              </w:rPr>
                              <w:t>Agreement</w:t>
                            </w:r>
                          </w:p>
                          <w:p w14:paraId="0665301E" w14:textId="77777777" w:rsidR="00FB174F" w:rsidRPr="00DF3C6D" w:rsidRDefault="00FB174F" w:rsidP="00AB7A9B">
                            <w:pPr>
                              <w:pStyle w:val="ListParagraph"/>
                              <w:ind w:left="0"/>
                              <w:rPr>
                                <w:iCs/>
                                <w:lang w:eastAsia="ja-JP"/>
                              </w:rPr>
                            </w:pPr>
                            <w:r w:rsidRPr="00DF3C6D">
                              <w:rPr>
                                <w:iCs/>
                                <w:lang w:eastAsia="ja-JP"/>
                              </w:rPr>
                              <w:t>To enable simultaneous measurements on same DL PRS by a target UE and a PRU, support the following enhancements:</w:t>
                            </w:r>
                          </w:p>
                          <w:p w14:paraId="72F3A957" w14:textId="77777777" w:rsidR="00FB174F" w:rsidRPr="00DF3C6D" w:rsidRDefault="00FB174F" w:rsidP="00AB7A9B">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08B46286" w14:textId="77777777" w:rsidR="00FB174F" w:rsidRPr="00C24DD8" w:rsidRDefault="00FB174F" w:rsidP="00FB174F">
                            <w:pPr>
                              <w:pStyle w:val="ListParagraph"/>
                              <w:numPr>
                                <w:ilvl w:val="0"/>
                                <w:numId w:val="29"/>
                              </w:numPr>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452647" id="Text Box 2" o:spid="_x0000_s1031" type="#_x0000_t202" style="position:absolute;margin-left:0;margin-top:27.2pt;width:2in;height:2in;z-index:251687936;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sgL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" fillcolor="#f2f2f2 [3052]" strokeweight=".5pt">
                <v:textbox style="mso-fit-shape-to-text:t">
                  <w:txbxContent>
                    <w:p w14:paraId="2194E018" w14:textId="77777777" w:rsidR="00FB174F" w:rsidRPr="00D2624D" w:rsidRDefault="00FB174F" w:rsidP="00AB7A9B">
                      <w:pPr>
                        <w:rPr>
                          <w:b/>
                          <w:lang w:eastAsia="x-none"/>
                        </w:rPr>
                      </w:pPr>
                      <w:r w:rsidRPr="00D2624D">
                        <w:rPr>
                          <w:b/>
                          <w:highlight w:val="green"/>
                          <w:lang w:eastAsia="x-none"/>
                        </w:rPr>
                        <w:t>Agreement</w:t>
                      </w:r>
                    </w:p>
                    <w:p w14:paraId="6765B1BD" w14:textId="77777777" w:rsidR="00FB174F" w:rsidRPr="00E26EBF" w:rsidRDefault="00FB174F" w:rsidP="00AB7A9B">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43608244" w14:textId="77777777" w:rsidR="00FB174F" w:rsidRPr="00E26EBF" w:rsidRDefault="00FB174F" w:rsidP="00AB7A9B">
                      <w:pPr>
                        <w:pStyle w:val="ListParagraph"/>
                        <w:numPr>
                          <w:ilvl w:val="0"/>
                          <w:numId w:val="29"/>
                        </w:numPr>
                        <w:spacing w:after="0"/>
                        <w:rPr>
                          <w:iCs/>
                          <w:lang w:eastAsia="ja-JP"/>
                        </w:rPr>
                      </w:pPr>
                      <w:r w:rsidRPr="00E26EBF">
                        <w:rPr>
                          <w:iCs/>
                          <w:lang w:eastAsia="ja-JP"/>
                        </w:rPr>
                        <w:t xml:space="preserve">Enabling LMF to request the serving </w:t>
                      </w:r>
                      <w:proofErr w:type="spellStart"/>
                      <w:r w:rsidRPr="00E26EBF">
                        <w:rPr>
                          <w:iCs/>
                          <w:lang w:eastAsia="ja-JP"/>
                        </w:rPr>
                        <w:t>gNB</w:t>
                      </w:r>
                      <w:proofErr w:type="spellEnd"/>
                      <w:r w:rsidRPr="00E26EBF">
                        <w:rPr>
                          <w:iCs/>
                          <w:lang w:eastAsia="ja-JP"/>
                        </w:rPr>
                        <w:t xml:space="preserve"> of a UE to configure the transmission of the </w:t>
                      </w:r>
                      <w:r>
                        <w:rPr>
                          <w:iCs/>
                          <w:lang w:eastAsia="ja-JP"/>
                        </w:rPr>
                        <w:t xml:space="preserve">[indicated] </w:t>
                      </w:r>
                      <w:r w:rsidRPr="00E26EBF">
                        <w:rPr>
                          <w:iCs/>
                          <w:lang w:eastAsia="ja-JP"/>
                        </w:rPr>
                        <w:t>UL SRS resources from the UE within indicated time window(s).</w:t>
                      </w:r>
                    </w:p>
                    <w:p w14:paraId="6872460A" w14:textId="77777777" w:rsidR="00FB174F" w:rsidRPr="00E26EBF" w:rsidRDefault="00FB174F" w:rsidP="00AB7A9B">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02F5D796" w14:textId="77777777" w:rsidR="00FB174F" w:rsidRDefault="00FB174F" w:rsidP="00AB7A9B">
                      <w:pPr>
                        <w:pStyle w:val="ListParagraph"/>
                        <w:numPr>
                          <w:ilvl w:val="0"/>
                          <w:numId w:val="29"/>
                        </w:numPr>
                        <w:spacing w:after="0"/>
                        <w:rPr>
                          <w:iCs/>
                          <w:lang w:eastAsia="ja-JP"/>
                        </w:rPr>
                      </w:pPr>
                      <w:r w:rsidRPr="00E26EBF">
                        <w:rPr>
                          <w:iCs/>
                          <w:lang w:eastAsia="ja-JP"/>
                        </w:rPr>
                        <w:t xml:space="preserve">Enabling LMF to request the serving </w:t>
                      </w:r>
                      <w:proofErr w:type="spellStart"/>
                      <w:r w:rsidRPr="00E26EBF">
                        <w:rPr>
                          <w:iCs/>
                          <w:lang w:eastAsia="ja-JP"/>
                        </w:rPr>
                        <w:t>gNB</w:t>
                      </w:r>
                      <w:proofErr w:type="spellEnd"/>
                      <w:r w:rsidRPr="00E26EBF">
                        <w:rPr>
                          <w:iCs/>
                          <w:lang w:eastAsia="ja-JP"/>
                        </w:rPr>
                        <w:t xml:space="preserve"> and neighboring </w:t>
                      </w:r>
                      <w:proofErr w:type="spellStart"/>
                      <w:r w:rsidRPr="00E26EBF">
                        <w:rPr>
                          <w:iCs/>
                          <w:lang w:eastAsia="ja-JP"/>
                        </w:rPr>
                        <w:t>gNBs</w:t>
                      </w:r>
                      <w:proofErr w:type="spellEnd"/>
                      <w:r w:rsidRPr="00E26EBF">
                        <w:rPr>
                          <w:iCs/>
                          <w:lang w:eastAsia="ja-JP"/>
                        </w:rPr>
                        <w:t xml:space="preserve"> of the UE to measure the </w:t>
                      </w:r>
                      <w:r>
                        <w:rPr>
                          <w:iCs/>
                          <w:lang w:eastAsia="ja-JP"/>
                        </w:rPr>
                        <w:t>[indicated]</w:t>
                      </w:r>
                      <w:r w:rsidRPr="00E26EBF">
                        <w:rPr>
                          <w:iCs/>
                          <w:lang w:eastAsia="ja-JP"/>
                        </w:rPr>
                        <w:t xml:space="preserve"> UL SRS resources from the UE within indicated time window(s).</w:t>
                      </w:r>
                    </w:p>
                    <w:p w14:paraId="2C5C42D3" w14:textId="77777777" w:rsidR="00FB174F" w:rsidRPr="00E26EBF" w:rsidRDefault="00FB174F" w:rsidP="00AB7A9B">
                      <w:pPr>
                        <w:pStyle w:val="ListParagraph"/>
                        <w:numPr>
                          <w:ilvl w:val="1"/>
                          <w:numId w:val="29"/>
                        </w:numPr>
                        <w:spacing w:after="0"/>
                        <w:rPr>
                          <w:iCs/>
                          <w:lang w:eastAsia="ja-JP"/>
                        </w:rPr>
                      </w:pPr>
                      <w:r>
                        <w:rPr>
                          <w:iCs/>
                          <w:lang w:eastAsia="ja-JP"/>
                        </w:rPr>
                        <w:t>Note: this may be a different indicated time window</w:t>
                      </w:r>
                    </w:p>
                    <w:p w14:paraId="6A7C6E5F" w14:textId="77777777" w:rsidR="00FB174F" w:rsidRPr="00E26EBF" w:rsidRDefault="00FB174F" w:rsidP="00AB7A9B">
                      <w:pPr>
                        <w:rPr>
                          <w:lang w:eastAsia="x-none"/>
                        </w:rPr>
                      </w:pPr>
                    </w:p>
                    <w:p w14:paraId="42A31B90" w14:textId="77777777" w:rsidR="00FB174F" w:rsidRPr="00D2624D" w:rsidRDefault="00FB174F" w:rsidP="00AB7A9B">
                      <w:pPr>
                        <w:rPr>
                          <w:b/>
                          <w:lang w:eastAsia="x-none"/>
                        </w:rPr>
                      </w:pPr>
                      <w:r w:rsidRPr="00D2624D">
                        <w:rPr>
                          <w:b/>
                          <w:highlight w:val="green"/>
                          <w:lang w:eastAsia="x-none"/>
                        </w:rPr>
                        <w:t>Agreement</w:t>
                      </w:r>
                    </w:p>
                    <w:p w14:paraId="0665301E" w14:textId="77777777" w:rsidR="00FB174F" w:rsidRPr="00DF3C6D" w:rsidRDefault="00FB174F" w:rsidP="00AB7A9B">
                      <w:pPr>
                        <w:pStyle w:val="ListParagraph"/>
                        <w:ind w:left="0"/>
                        <w:rPr>
                          <w:iCs/>
                          <w:lang w:eastAsia="ja-JP"/>
                        </w:rPr>
                      </w:pPr>
                      <w:r w:rsidRPr="00DF3C6D">
                        <w:rPr>
                          <w:iCs/>
                          <w:lang w:eastAsia="ja-JP"/>
                        </w:rPr>
                        <w:t>To enable simultaneous measurements on same DL PRS by a target UE and a PRU, support the following enhancements:</w:t>
                      </w:r>
                    </w:p>
                    <w:p w14:paraId="72F3A957" w14:textId="77777777" w:rsidR="00FB174F" w:rsidRPr="00DF3C6D" w:rsidRDefault="00FB174F" w:rsidP="00AB7A9B">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08B46286" w14:textId="77777777" w:rsidR="00FB174F" w:rsidRPr="00C24DD8" w:rsidRDefault="00FB174F" w:rsidP="00FB174F">
                      <w:pPr>
                        <w:pStyle w:val="ListParagraph"/>
                        <w:numPr>
                          <w:ilvl w:val="0"/>
                          <w:numId w:val="29"/>
                        </w:numPr>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txbxContent>
                </v:textbox>
                <w10:wrap type="square" anchorx="margin"/>
              </v:shape>
            </w:pict>
          </mc:Fallback>
        </mc:AlternateContent>
      </w:r>
      <w:r>
        <w:rPr>
          <w:rFonts w:eastAsia="SimSun" w:hint="eastAsia"/>
          <w:lang w:val="en-GB" w:eastAsia="zh-CN"/>
        </w:rPr>
        <w:t>I</w:t>
      </w:r>
      <w:r>
        <w:rPr>
          <w:rFonts w:eastAsia="SimSun"/>
          <w:lang w:val="en-GB" w:eastAsia="zh-CN"/>
        </w:rPr>
        <w:t>n last meeting, the following agreement is reached.</w:t>
      </w:r>
    </w:p>
    <w:p w14:paraId="6DFA6904" w14:textId="14A5F816" w:rsidR="00AB7A9B" w:rsidRDefault="00AB7A9B" w:rsidP="00EA58E9">
      <w:pPr>
        <w:rPr>
          <w:rFonts w:eastAsia="SimSun"/>
          <w:lang w:val="en-GB" w:eastAsia="zh-CN"/>
        </w:rPr>
      </w:pPr>
    </w:p>
    <w:p w14:paraId="00DD482A" w14:textId="2E419CD1" w:rsidR="00AB7A9B" w:rsidRDefault="00AB7A9B" w:rsidP="00EA58E9">
      <w:pPr>
        <w:rPr>
          <w:rFonts w:eastAsia="SimSun"/>
          <w:lang w:eastAsia="zh-CN"/>
        </w:rPr>
      </w:pPr>
      <w:r>
        <w:rPr>
          <w:rFonts w:eastAsia="SimSun"/>
          <w:lang w:eastAsia="zh-CN"/>
        </w:rPr>
        <w:t>In both agreement</w:t>
      </w:r>
      <w:r w:rsidR="00FB174F">
        <w:rPr>
          <w:rFonts w:eastAsia="SimSun"/>
          <w:lang w:eastAsia="zh-CN"/>
        </w:rPr>
        <w:t>s</w:t>
      </w:r>
      <w:r>
        <w:rPr>
          <w:rFonts w:eastAsia="SimSun"/>
          <w:lang w:eastAsia="zh-CN"/>
        </w:rPr>
        <w:t>, the PRU could measure the PRS or transmit the SRS in a</w:t>
      </w:r>
      <w:r w:rsidR="00FB174F">
        <w:rPr>
          <w:rFonts w:eastAsia="SimSun"/>
          <w:lang w:eastAsia="zh-CN"/>
        </w:rPr>
        <w:t>n</w:t>
      </w:r>
      <w:r>
        <w:rPr>
          <w:rFonts w:eastAsia="SimSun"/>
          <w:lang w:eastAsia="zh-CN"/>
        </w:rPr>
        <w:t xml:space="preserve"> indicated time window. One issue is whether the UL SRS or the PRS for the PRU should also be indicated or not. For the purpose of having PRU, which is providing the calibration function, it is not reasonable to ask the PRU to measure all the PRS for the target UE or transmit all the SRS for the target UE. On the other hand, one PRU could help multiple UEs at the same time window, or overlapped time window, so the </w:t>
      </w:r>
      <w:r w:rsidR="00FB174F">
        <w:rPr>
          <w:rFonts w:eastAsia="SimSun"/>
          <w:lang w:eastAsia="zh-CN"/>
        </w:rPr>
        <w:t xml:space="preserve">DL </w:t>
      </w:r>
      <w:r>
        <w:rPr>
          <w:rFonts w:eastAsia="SimSun"/>
          <w:lang w:eastAsia="zh-CN"/>
        </w:rPr>
        <w:t xml:space="preserve">PRS or </w:t>
      </w:r>
      <w:r w:rsidR="00FB174F">
        <w:rPr>
          <w:rFonts w:eastAsia="SimSun"/>
          <w:lang w:eastAsia="zh-CN"/>
        </w:rPr>
        <w:t xml:space="preserve">UL </w:t>
      </w:r>
      <w:r>
        <w:rPr>
          <w:rFonts w:eastAsia="SimSun"/>
          <w:lang w:eastAsia="zh-CN"/>
        </w:rPr>
        <w:t xml:space="preserve">SRS </w:t>
      </w:r>
      <w:r w:rsidR="00FB174F">
        <w:rPr>
          <w:rFonts w:eastAsia="SimSun"/>
          <w:lang w:eastAsia="zh-CN"/>
        </w:rPr>
        <w:t xml:space="preserve">for positioning </w:t>
      </w:r>
      <w:r>
        <w:rPr>
          <w:rFonts w:eastAsia="SimSun"/>
          <w:lang w:eastAsia="zh-CN"/>
        </w:rPr>
        <w:t>configured for PRU could be just a masked version of the that from the target UE. For example, given existing PRS or SRS configuration, the PRU is given a resource mask indication on which PRS(s) or SRS(s) are to measure or transmit. By doing this, the usage of PRU could be much more efficient and controllable to network side.</w:t>
      </w:r>
    </w:p>
    <w:p w14:paraId="1F07FE97" w14:textId="77777777" w:rsidR="00AB7A9B" w:rsidRPr="00FB174F" w:rsidRDefault="00AB7A9B" w:rsidP="00EA58E9">
      <w:pPr>
        <w:rPr>
          <w:rFonts w:eastAsiaTheme="minorEastAsia"/>
          <w:lang w:val="en-GB" w:eastAsia="ko-KR"/>
        </w:rPr>
      </w:pPr>
    </w:p>
    <w:p w14:paraId="0D400136" w14:textId="22449F57" w:rsidR="00DF40C7" w:rsidRPr="00FB174F" w:rsidRDefault="003F321E" w:rsidP="00EA58E9">
      <w:pPr>
        <w:rPr>
          <w:lang w:val="en-GB" w:eastAsia="ko-KR"/>
        </w:rPr>
      </w:pPr>
      <w:r w:rsidRPr="00372F09">
        <w:rPr>
          <w:b/>
          <w:i/>
          <w:lang w:val="en-GB" w:eastAsia="ko-KR"/>
        </w:rPr>
        <w:t xml:space="preserve">Observation </w:t>
      </w:r>
      <w:r w:rsidR="00225177">
        <w:rPr>
          <w:b/>
          <w:i/>
          <w:lang w:val="en-GB" w:eastAsia="ko-KR"/>
        </w:rPr>
        <w:t>8</w:t>
      </w:r>
      <w:r w:rsidR="00F8777C" w:rsidRPr="00372F09">
        <w:rPr>
          <w:b/>
          <w:i/>
          <w:lang w:val="en-GB" w:eastAsia="ko-KR"/>
        </w:rPr>
        <w:t>: A PRU can be considered for elimination of gNB and UE initial phase offset difference. Wherein, a PRU device can be determined as a device with a known accurate location</w:t>
      </w:r>
      <w:r w:rsidR="007C61B5" w:rsidRPr="00372F09">
        <w:rPr>
          <w:b/>
          <w:i/>
          <w:lang w:val="en-GB" w:eastAsia="ko-KR"/>
        </w:rPr>
        <w:t>.</w:t>
      </w:r>
    </w:p>
    <w:p w14:paraId="56E01C93" w14:textId="0120B482" w:rsidR="00E3080F" w:rsidRDefault="00AB7A9B" w:rsidP="00EA58E9">
      <w:pPr>
        <w:rPr>
          <w:b/>
          <w:i/>
          <w:lang w:val="en-GB" w:eastAsia="ko-KR"/>
        </w:rPr>
      </w:pPr>
      <w:r>
        <w:rPr>
          <w:b/>
          <w:i/>
          <w:lang w:val="en-GB" w:eastAsia="ko-KR"/>
        </w:rPr>
        <w:t xml:space="preserve">Proposal </w:t>
      </w:r>
      <w:r w:rsidR="00225177">
        <w:rPr>
          <w:b/>
          <w:i/>
          <w:lang w:val="en-GB" w:eastAsia="ko-KR"/>
        </w:rPr>
        <w:t>13</w:t>
      </w:r>
      <w:r>
        <w:rPr>
          <w:b/>
          <w:i/>
          <w:lang w:val="en-GB" w:eastAsia="ko-KR"/>
        </w:rPr>
        <w:t xml:space="preserve">: </w:t>
      </w:r>
      <w:r w:rsidRPr="00AB7A9B">
        <w:rPr>
          <w:b/>
          <w:i/>
          <w:lang w:val="en-GB" w:eastAsia="ko-KR"/>
        </w:rPr>
        <w:t xml:space="preserve">For simultaneous transmission/reception of UL SRS/DL PRS for positioning by a target UE and a PRU, support the PRU transmits/receives the indicated UL SRS/DL PRS </w:t>
      </w:r>
      <w:r w:rsidR="00A03C8C">
        <w:rPr>
          <w:b/>
          <w:i/>
          <w:lang w:val="en-GB" w:eastAsia="ko-KR"/>
        </w:rPr>
        <w:t>by masking the resource from</w:t>
      </w:r>
      <w:r w:rsidRPr="00AB7A9B">
        <w:rPr>
          <w:b/>
          <w:i/>
          <w:lang w:val="en-GB" w:eastAsia="ko-KR"/>
        </w:rPr>
        <w:t xml:space="preserve"> corresponding </w:t>
      </w:r>
      <w:r w:rsidR="00A03C8C">
        <w:rPr>
          <w:b/>
          <w:i/>
          <w:lang w:val="en-GB" w:eastAsia="ko-KR"/>
        </w:rPr>
        <w:t xml:space="preserve">target </w:t>
      </w:r>
      <w:r w:rsidRPr="00AB7A9B">
        <w:rPr>
          <w:b/>
          <w:i/>
          <w:lang w:val="en-GB" w:eastAsia="ko-KR"/>
        </w:rPr>
        <w:t>UE.</w:t>
      </w:r>
    </w:p>
    <w:p w14:paraId="6D859230" w14:textId="435101B7" w:rsidR="00DF40C7" w:rsidRDefault="00DF40C7" w:rsidP="00DF40C7">
      <w:pPr>
        <w:rPr>
          <w:lang w:val="en-GB" w:eastAsia="ko-KR"/>
        </w:rPr>
      </w:pPr>
      <w:r>
        <w:rPr>
          <w:lang w:val="en-GB" w:eastAsia="ko-KR"/>
        </w:rPr>
        <w:t>Another aspect to consider, when receiving the UL SRS for positioning at a TRP from the target UE and the PRU is to have the same Rx RF chain used to receive the UL SRS for positioning from the target UE and the PRU to ensure the same synchronization and phase errors for both the target UE and the PRU. For example, the network can configure a UE to use the same Rx RF chain to receive the UL SRS for positioning from the target UE and the PRU using the same Rx RF chain.</w:t>
      </w:r>
    </w:p>
    <w:p w14:paraId="4A00D4E0" w14:textId="2E6B07EE" w:rsidR="00DF40C7" w:rsidRDefault="00225177" w:rsidP="00DF40C7">
      <w:pPr>
        <w:rPr>
          <w:b/>
          <w:i/>
          <w:lang w:val="en-GB" w:eastAsia="ko-KR"/>
        </w:rPr>
      </w:pPr>
      <w:r>
        <w:rPr>
          <w:b/>
          <w:i/>
          <w:lang w:val="en-GB" w:eastAsia="ko-KR"/>
        </w:rPr>
        <w:t>Proposal 14</w:t>
      </w:r>
      <w:r w:rsidR="00DF40C7" w:rsidRPr="00DF40C7">
        <w:rPr>
          <w:b/>
          <w:i/>
          <w:lang w:val="en-GB" w:eastAsia="ko-KR"/>
        </w:rPr>
        <w:t>: A UE receives the UL SRS for positioning from the target UE and the PRU using the same Rx RF chain.</w:t>
      </w:r>
    </w:p>
    <w:p w14:paraId="0432996C" w14:textId="10FEE9CA" w:rsidR="00DF40C7" w:rsidRDefault="00DF40C7" w:rsidP="00DF40C7">
      <w:pPr>
        <w:rPr>
          <w:lang w:val="en-GB" w:eastAsia="ko-KR"/>
        </w:rPr>
      </w:pPr>
      <w:r>
        <w:rPr>
          <w:lang w:val="en-GB" w:eastAsia="ko-KR"/>
        </w:rPr>
        <w:lastRenderedPageBreak/>
        <w:t xml:space="preserve">As described earlier another method to eliminate synchronization errors when using the carrier phase measurement is use the round-trip carrier phase, where the UL RSCP measured at a TRP and the DL RSCP measure at a UE are added together to </w:t>
      </w:r>
      <w:r w:rsidR="00BA1000">
        <w:rPr>
          <w:lang w:val="en-GB" w:eastAsia="ko-KR"/>
        </w:rPr>
        <w:t xml:space="preserve">eliminate or cancel synchronization errors between the TRP and the UE. To ensure that the synchronization can be cancelled </w:t>
      </w:r>
      <w:r w:rsidR="00EC6657">
        <w:rPr>
          <w:lang w:val="en-GB" w:eastAsia="ko-KR"/>
        </w:rPr>
        <w:t xml:space="preserve">phase coherency is assumed between </w:t>
      </w:r>
      <w:r w:rsidR="00BA1000">
        <w:rPr>
          <w:lang w:val="en-GB" w:eastAsia="ko-KR"/>
        </w:rPr>
        <w:t>Rx RF chain and</w:t>
      </w:r>
      <w:r w:rsidR="00EC6657">
        <w:rPr>
          <w:lang w:val="en-GB" w:eastAsia="ko-KR"/>
        </w:rPr>
        <w:t xml:space="preserve"> the Tx RF chain of the gNB/TRP and phase coherency is assumed between Rx RF chain and the Tx RF chain of the UE.</w:t>
      </w:r>
    </w:p>
    <w:p w14:paraId="1E5BAF18" w14:textId="153F3086" w:rsidR="00EC6657" w:rsidRPr="00EC6657" w:rsidRDefault="00EC6657" w:rsidP="00DF40C7">
      <w:pPr>
        <w:rPr>
          <w:b/>
          <w:i/>
          <w:lang w:eastAsia="ko-KR"/>
        </w:rPr>
      </w:pPr>
      <w:r w:rsidRPr="00372F09">
        <w:rPr>
          <w:b/>
          <w:i/>
          <w:lang w:eastAsia="ko-KR"/>
        </w:rPr>
        <w:t>Proposal 1</w:t>
      </w:r>
      <w:r w:rsidR="00225177">
        <w:rPr>
          <w:b/>
          <w:i/>
          <w:lang w:eastAsia="ko-KR"/>
        </w:rPr>
        <w:t>5</w:t>
      </w:r>
      <w:r w:rsidRPr="00372F09">
        <w:rPr>
          <w:b/>
          <w:i/>
          <w:lang w:eastAsia="ko-KR"/>
        </w:rPr>
        <w:t xml:space="preserve">: For carrier phase positioning measurement, RAN1 considers providing measurements </w:t>
      </w:r>
      <w:r>
        <w:rPr>
          <w:b/>
          <w:i/>
          <w:lang w:eastAsia="ko-KR"/>
        </w:rPr>
        <w:t xml:space="preserve">and necessary configuration </w:t>
      </w:r>
      <w:r w:rsidRPr="00372F09">
        <w:rPr>
          <w:b/>
          <w:i/>
          <w:lang w:eastAsia="ko-KR"/>
        </w:rPr>
        <w:t>for round-trip carrier phase measurement.</w:t>
      </w:r>
    </w:p>
    <w:p w14:paraId="1ABD4C1D" w14:textId="77777777" w:rsidR="00DF40C7" w:rsidRDefault="00DF40C7" w:rsidP="00EA58E9">
      <w:pPr>
        <w:rPr>
          <w:lang w:val="en-GB" w:eastAsia="ko-KR"/>
        </w:rPr>
      </w:pPr>
    </w:p>
    <w:p w14:paraId="1FC50009" w14:textId="2BC4B162" w:rsidR="00EA58E9" w:rsidRPr="00EA58E9" w:rsidRDefault="00EA58E9" w:rsidP="00EA58E9">
      <w:pPr>
        <w:pStyle w:val="Heading2"/>
        <w:rPr>
          <w:lang w:eastAsia="ko-KR"/>
        </w:rPr>
      </w:pPr>
      <w:r>
        <w:rPr>
          <w:lang w:eastAsia="ko-KR"/>
        </w:rPr>
        <w:t>Carrier-Phase Measurement Report Content</w:t>
      </w:r>
    </w:p>
    <w:p w14:paraId="6920BFE6" w14:textId="1F4ED1D2" w:rsidR="00A71F72" w:rsidRDefault="00A71F72" w:rsidP="00DF0869">
      <w:pPr>
        <w:rPr>
          <w:lang w:val="en-GB" w:eastAsia="ko-KR"/>
        </w:rPr>
      </w:pPr>
      <w:r>
        <w:rPr>
          <w:lang w:val="en-GB" w:eastAsia="ko-KR"/>
        </w:rPr>
        <w:t xml:space="preserve">In RAN1#112b-e, it was agreed to report the DL RSCPD with the RSTD, the DL RSCP with the UE Rx-Tx time difference, the UL RSCP with the RTOA and the gNB Rx-Tx time difference. However, it is still open whether to support standalone measurement reports with carrier phase measurements. We see it beneficial to support standalone carrier phase reporting. For example, when the carrier phase report includes the carrier phase of multiple sub-carriers or the carrier phase difference between sub-carriers, the impact of integer ambiguity is reduced and a standalone carrier phase report can be used to determine the position of the UE. This is also </w:t>
      </w:r>
      <w:r w:rsidR="00CB3737">
        <w:rPr>
          <w:lang w:val="en-GB" w:eastAsia="ko-KR"/>
        </w:rPr>
        <w:t>useful for</w:t>
      </w:r>
      <w:r>
        <w:rPr>
          <w:lang w:val="en-GB" w:eastAsia="ko-KR"/>
        </w:rPr>
        <w:t xml:space="preserve"> applications that require accurate user tracking at different time instances, </w:t>
      </w:r>
      <w:r w:rsidR="00CB3737">
        <w:rPr>
          <w:lang w:val="en-GB" w:eastAsia="ko-KR"/>
        </w:rPr>
        <w:t>with small change in user position between one-time instance and the next, for these applications, it is sufficient to provide a standalone carrier phase measurement report.</w:t>
      </w:r>
    </w:p>
    <w:p w14:paraId="12751899" w14:textId="47D58C1F" w:rsidR="00CB3737" w:rsidRPr="00CB3737" w:rsidRDefault="00CB3737" w:rsidP="00CB3737">
      <w:pPr>
        <w:rPr>
          <w:b/>
          <w:i/>
          <w:lang w:val="en-GB" w:eastAsia="ko-KR"/>
        </w:rPr>
      </w:pPr>
      <w:r w:rsidRPr="00CB3737">
        <w:rPr>
          <w:b/>
          <w:i/>
          <w:lang w:val="en-GB" w:eastAsia="ko-KR"/>
        </w:rPr>
        <w:t>Proposal 1</w:t>
      </w:r>
      <w:r w:rsidR="00225177">
        <w:rPr>
          <w:b/>
          <w:i/>
          <w:lang w:val="en-GB" w:eastAsia="ko-KR"/>
        </w:rPr>
        <w:t>6</w:t>
      </w:r>
      <w:r w:rsidRPr="00CB3737">
        <w:rPr>
          <w:b/>
          <w:i/>
          <w:lang w:val="en-GB" w:eastAsia="ko-KR"/>
        </w:rPr>
        <w:t>: Support standalone carrier phase measurement report for:</w:t>
      </w:r>
    </w:p>
    <w:p w14:paraId="7B8C55A9" w14:textId="016F7907" w:rsidR="00CB3737" w:rsidRPr="00CB3737" w:rsidRDefault="00CB3737" w:rsidP="00CB3737">
      <w:pPr>
        <w:pStyle w:val="ListParagraph"/>
        <w:numPr>
          <w:ilvl w:val="0"/>
          <w:numId w:val="21"/>
        </w:numPr>
        <w:rPr>
          <w:b/>
          <w:i/>
          <w:lang w:val="en-GB" w:eastAsia="ko-KR"/>
        </w:rPr>
      </w:pPr>
      <w:r w:rsidRPr="00CB3737">
        <w:rPr>
          <w:b/>
          <w:i/>
          <w:lang w:val="en-GB" w:eastAsia="ko-KR"/>
        </w:rPr>
        <w:t>DL reference signal carrier phase (DL RSCP)</w:t>
      </w:r>
      <w:r w:rsidR="00225177">
        <w:rPr>
          <w:b/>
          <w:i/>
          <w:lang w:val="en-GB" w:eastAsia="ko-KR"/>
        </w:rPr>
        <w:t>.</w:t>
      </w:r>
    </w:p>
    <w:p w14:paraId="61CC4251" w14:textId="5D3CE42A" w:rsidR="00CB3737" w:rsidRPr="00CB3737" w:rsidRDefault="00CB3737" w:rsidP="00CB3737">
      <w:pPr>
        <w:pStyle w:val="ListParagraph"/>
        <w:numPr>
          <w:ilvl w:val="0"/>
          <w:numId w:val="21"/>
        </w:numPr>
        <w:rPr>
          <w:b/>
          <w:i/>
          <w:lang w:val="en-GB" w:eastAsia="ko-KR"/>
        </w:rPr>
      </w:pPr>
      <w:r w:rsidRPr="00CB3737">
        <w:rPr>
          <w:b/>
          <w:i/>
          <w:lang w:val="en-GB" w:eastAsia="ko-KR"/>
        </w:rPr>
        <w:t>DL reference signal carrier phase difference (DL RSCPD)</w:t>
      </w:r>
      <w:r w:rsidR="00225177">
        <w:rPr>
          <w:b/>
          <w:i/>
          <w:lang w:val="en-GB" w:eastAsia="ko-KR"/>
        </w:rPr>
        <w:t>.</w:t>
      </w:r>
    </w:p>
    <w:p w14:paraId="077C2A25" w14:textId="32EA8580" w:rsidR="00CB3737" w:rsidRPr="00CB3737" w:rsidRDefault="00CB3737" w:rsidP="00CB3737">
      <w:pPr>
        <w:pStyle w:val="ListParagraph"/>
        <w:numPr>
          <w:ilvl w:val="0"/>
          <w:numId w:val="21"/>
        </w:numPr>
        <w:rPr>
          <w:b/>
          <w:i/>
          <w:lang w:val="en-GB" w:eastAsia="ko-KR"/>
        </w:rPr>
      </w:pPr>
      <w:r w:rsidRPr="00CB3737">
        <w:rPr>
          <w:b/>
          <w:i/>
          <w:lang w:val="en-GB" w:eastAsia="ko-KR"/>
        </w:rPr>
        <w:t>UL reference signal carrier phase (UL RSCP)</w:t>
      </w:r>
      <w:r w:rsidR="00225177">
        <w:rPr>
          <w:b/>
          <w:i/>
          <w:lang w:val="en-GB" w:eastAsia="ko-KR"/>
        </w:rPr>
        <w:t>.</w:t>
      </w:r>
    </w:p>
    <w:p w14:paraId="6AF1AC9B" w14:textId="66BFB869" w:rsidR="00EA58E9" w:rsidRDefault="00DD7859" w:rsidP="00DF0869">
      <w:pPr>
        <w:rPr>
          <w:lang w:val="en-GB" w:eastAsia="ko-KR"/>
        </w:rPr>
      </w:pPr>
      <w:r>
        <w:rPr>
          <w:lang w:val="en-GB" w:eastAsia="ko-KR"/>
        </w:rPr>
        <w:t>The measurement report for the carrier phase measurement can include the following parameters:</w:t>
      </w:r>
    </w:p>
    <w:p w14:paraId="5A164C9D" w14:textId="16958883" w:rsidR="00DD7859" w:rsidRDefault="00DD7859" w:rsidP="00F35617">
      <w:pPr>
        <w:pStyle w:val="ListParagraph"/>
        <w:numPr>
          <w:ilvl w:val="0"/>
          <w:numId w:val="23"/>
        </w:numPr>
        <w:rPr>
          <w:lang w:val="en-GB" w:eastAsia="ko-KR"/>
        </w:rPr>
      </w:pPr>
      <w:r>
        <w:rPr>
          <w:lang w:val="en-GB" w:eastAsia="ko-KR"/>
        </w:rPr>
        <w:t>The carrier phase measurement in radians (or degrees)</w:t>
      </w:r>
    </w:p>
    <w:p w14:paraId="01A2C23D" w14:textId="28CC7040" w:rsidR="00DD7859" w:rsidRDefault="00DD7859" w:rsidP="00F35617">
      <w:pPr>
        <w:pStyle w:val="ListParagraph"/>
        <w:numPr>
          <w:ilvl w:val="1"/>
          <w:numId w:val="23"/>
        </w:numPr>
        <w:rPr>
          <w:lang w:val="en-GB" w:eastAsia="ko-KR"/>
        </w:rPr>
      </w:pPr>
      <w:r>
        <w:rPr>
          <w:lang w:val="en-GB" w:eastAsia="ko-KR"/>
        </w:rPr>
        <w:t>This can be UL carrier phase measurement of positioning SRS from a UE or DL carrier phase measurement of PRS from a TRP or DL carrier phase difference measurement between two TRPs (a reference TRP and a target TRP)</w:t>
      </w:r>
    </w:p>
    <w:p w14:paraId="45FB00DF" w14:textId="45B648F6" w:rsidR="00DD7859" w:rsidRDefault="00DD7859" w:rsidP="00F35617">
      <w:pPr>
        <w:pStyle w:val="ListParagraph"/>
        <w:numPr>
          <w:ilvl w:val="1"/>
          <w:numId w:val="23"/>
        </w:numPr>
        <w:rPr>
          <w:lang w:val="en-GB" w:eastAsia="ko-KR"/>
        </w:rPr>
      </w:pPr>
      <w:r>
        <w:rPr>
          <w:lang w:val="en-GB" w:eastAsia="ko-KR"/>
        </w:rPr>
        <w:t>Carrier phase measurement can be a single measurement (e.g., at the carrier frequency of the carrier). Alternatively, the carrier phase measurement can be at two or more sub-carriers.</w:t>
      </w:r>
    </w:p>
    <w:p w14:paraId="23393F1E" w14:textId="33D77942" w:rsidR="00DD7859" w:rsidRDefault="00DD7859" w:rsidP="00F35617">
      <w:pPr>
        <w:pStyle w:val="ListParagraph"/>
        <w:numPr>
          <w:ilvl w:val="1"/>
          <w:numId w:val="23"/>
        </w:numPr>
        <w:rPr>
          <w:lang w:val="en-GB" w:eastAsia="ko-KR"/>
        </w:rPr>
      </w:pPr>
      <w:r>
        <w:rPr>
          <w:lang w:val="en-GB" w:eastAsia="ko-KR"/>
        </w:rPr>
        <w:t>Measurement can be provided derived from the carrier phase. For example, this can the average of the carrier phase difference between two consecutive sub-carries.</w:t>
      </w:r>
    </w:p>
    <w:p w14:paraId="6C53B9B5" w14:textId="61E40153" w:rsidR="00DD7859" w:rsidRDefault="00DD7859" w:rsidP="00F35617">
      <w:pPr>
        <w:pStyle w:val="ListParagraph"/>
        <w:numPr>
          <w:ilvl w:val="0"/>
          <w:numId w:val="23"/>
        </w:numPr>
        <w:rPr>
          <w:lang w:val="en-GB" w:eastAsia="ko-KR"/>
        </w:rPr>
      </w:pPr>
      <w:r>
        <w:rPr>
          <w:lang w:val="en-GB" w:eastAsia="ko-KR"/>
        </w:rPr>
        <w:t xml:space="preserve">Reference signal ID of the reference signal used for the carrier phase measurement. If the carrier phase measurement is the difference between the carrier phase of two TRPs, </w:t>
      </w:r>
      <w:r w:rsidR="00937EB5">
        <w:rPr>
          <w:lang w:val="en-GB" w:eastAsia="ko-KR"/>
        </w:rPr>
        <w:t>a reference signal ID can be provided for each TRP</w:t>
      </w:r>
    </w:p>
    <w:p w14:paraId="0313C8CA" w14:textId="2B222832" w:rsidR="00937EB5" w:rsidRDefault="00937EB5" w:rsidP="00F35617">
      <w:pPr>
        <w:pStyle w:val="ListParagraph"/>
        <w:numPr>
          <w:ilvl w:val="0"/>
          <w:numId w:val="23"/>
        </w:numPr>
        <w:rPr>
          <w:lang w:val="en-GB" w:eastAsia="ko-KR"/>
        </w:rPr>
      </w:pPr>
      <w:r>
        <w:rPr>
          <w:lang w:val="en-GB" w:eastAsia="ko-KR"/>
        </w:rPr>
        <w:t>A time stamp(s) can provided for the time (e.g., slot) at which the carrier phase measurement(s) was performed.</w:t>
      </w:r>
    </w:p>
    <w:p w14:paraId="46B62919" w14:textId="67708999" w:rsidR="00937EB5" w:rsidRDefault="00937EB5" w:rsidP="00F35617">
      <w:pPr>
        <w:pStyle w:val="ListParagraph"/>
        <w:numPr>
          <w:ilvl w:val="0"/>
          <w:numId w:val="23"/>
        </w:numPr>
        <w:rPr>
          <w:lang w:val="en-GB" w:eastAsia="ko-KR"/>
        </w:rPr>
      </w:pPr>
      <w:r>
        <w:rPr>
          <w:lang w:val="en-GB" w:eastAsia="ko-KR"/>
        </w:rPr>
        <w:t>Quality indicator for the carrier phase measurement, e.g., based on the quality of the first (LOS) component.</w:t>
      </w:r>
    </w:p>
    <w:p w14:paraId="635B9FFA" w14:textId="68F0EFCB" w:rsidR="00937EB5" w:rsidRPr="00DD7859" w:rsidRDefault="00937EB5" w:rsidP="00F35617">
      <w:pPr>
        <w:pStyle w:val="ListParagraph"/>
        <w:numPr>
          <w:ilvl w:val="0"/>
          <w:numId w:val="23"/>
        </w:numPr>
        <w:rPr>
          <w:lang w:val="en-GB" w:eastAsia="ko-KR"/>
        </w:rPr>
      </w:pPr>
      <w:r>
        <w:rPr>
          <w:lang w:val="en-GB" w:eastAsia="ko-KR"/>
        </w:rPr>
        <w:t>A phase continuity indicator, this can indicate if the device performing phase measurements has maintained phase continuity since the last reported measurement. This can be useful for the LMF when combining multiple phase measurements.</w:t>
      </w:r>
    </w:p>
    <w:p w14:paraId="5370C8B4" w14:textId="77777777" w:rsidR="00DD7859" w:rsidRDefault="00DD7859" w:rsidP="00DF0869">
      <w:pPr>
        <w:rPr>
          <w:lang w:val="en-GB" w:eastAsia="ko-KR"/>
        </w:rPr>
      </w:pPr>
    </w:p>
    <w:p w14:paraId="14E12D8B" w14:textId="66B0F197" w:rsidR="008E372A" w:rsidRPr="008E372A" w:rsidRDefault="008E372A" w:rsidP="00DF0869">
      <w:pPr>
        <w:rPr>
          <w:b/>
          <w:i/>
          <w:lang w:val="en-GB" w:eastAsia="ko-KR"/>
        </w:rPr>
      </w:pPr>
      <w:r w:rsidRPr="008E372A">
        <w:rPr>
          <w:b/>
          <w:i/>
          <w:lang w:val="en-GB" w:eastAsia="ko-KR"/>
        </w:rPr>
        <w:t xml:space="preserve">Proposal </w:t>
      </w:r>
      <w:r w:rsidR="00CB3737">
        <w:rPr>
          <w:b/>
          <w:i/>
          <w:lang w:val="en-GB" w:eastAsia="ko-KR"/>
        </w:rPr>
        <w:t>1</w:t>
      </w:r>
      <w:r w:rsidR="00225177">
        <w:rPr>
          <w:b/>
          <w:i/>
          <w:lang w:val="en-GB" w:eastAsia="ko-KR"/>
        </w:rPr>
        <w:t>7</w:t>
      </w:r>
      <w:r w:rsidRPr="008E372A">
        <w:rPr>
          <w:b/>
          <w:i/>
          <w:lang w:val="en-GB" w:eastAsia="ko-KR"/>
        </w:rPr>
        <w:t>: For carrier phase positioning measurement, consider including the following field</w:t>
      </w:r>
      <w:r w:rsidR="00185B5E">
        <w:rPr>
          <w:b/>
          <w:i/>
          <w:lang w:val="en-GB" w:eastAsia="ko-KR"/>
        </w:rPr>
        <w:t>s</w:t>
      </w:r>
      <w:r w:rsidRPr="008E372A">
        <w:rPr>
          <w:b/>
          <w:i/>
          <w:lang w:val="en-GB" w:eastAsia="ko-KR"/>
        </w:rPr>
        <w:t xml:space="preserve"> in the measurement report:</w:t>
      </w:r>
    </w:p>
    <w:p w14:paraId="215B9BF2" w14:textId="3CD643F6" w:rsidR="00FC2740" w:rsidRPr="00FC2740" w:rsidRDefault="008E372A" w:rsidP="00F35617">
      <w:pPr>
        <w:pStyle w:val="ListParagraph"/>
        <w:numPr>
          <w:ilvl w:val="0"/>
          <w:numId w:val="21"/>
        </w:numPr>
        <w:rPr>
          <w:b/>
          <w:i/>
          <w:lang w:val="en-GB" w:eastAsia="ko-KR"/>
        </w:rPr>
      </w:pPr>
      <w:r w:rsidRPr="008E372A">
        <w:rPr>
          <w:b/>
          <w:i/>
          <w:lang w:val="en-GB" w:eastAsia="ko-KR"/>
        </w:rPr>
        <w:t>Carrier phase measurement</w:t>
      </w:r>
    </w:p>
    <w:p w14:paraId="63EF72A8" w14:textId="72FCE1FD" w:rsidR="00DD7859" w:rsidRPr="00DD7859" w:rsidRDefault="00DD7859" w:rsidP="00F35617">
      <w:pPr>
        <w:pStyle w:val="ListParagraph"/>
        <w:numPr>
          <w:ilvl w:val="0"/>
          <w:numId w:val="21"/>
        </w:numPr>
        <w:rPr>
          <w:b/>
          <w:i/>
          <w:lang w:val="en-GB" w:eastAsia="ko-KR"/>
        </w:rPr>
      </w:pPr>
      <w:r w:rsidRPr="008E372A">
        <w:rPr>
          <w:b/>
          <w:i/>
          <w:lang w:val="en-GB" w:eastAsia="ko-KR"/>
        </w:rPr>
        <w:t>Reference signal ID</w:t>
      </w:r>
    </w:p>
    <w:p w14:paraId="6A116708" w14:textId="77777777" w:rsidR="008E372A" w:rsidRPr="008E372A" w:rsidRDefault="008E372A" w:rsidP="00F35617">
      <w:pPr>
        <w:pStyle w:val="ListParagraph"/>
        <w:numPr>
          <w:ilvl w:val="0"/>
          <w:numId w:val="21"/>
        </w:numPr>
        <w:rPr>
          <w:b/>
          <w:i/>
          <w:lang w:val="en-GB" w:eastAsia="ko-KR"/>
        </w:rPr>
      </w:pPr>
      <w:r w:rsidRPr="008E372A">
        <w:rPr>
          <w:b/>
          <w:i/>
          <w:lang w:val="en-GB" w:eastAsia="ko-KR"/>
        </w:rPr>
        <w:t>Time stamp</w:t>
      </w:r>
    </w:p>
    <w:p w14:paraId="38AA853C" w14:textId="77777777" w:rsidR="008E372A" w:rsidRPr="008E372A" w:rsidRDefault="008E372A" w:rsidP="00F35617">
      <w:pPr>
        <w:pStyle w:val="ListParagraph"/>
        <w:numPr>
          <w:ilvl w:val="0"/>
          <w:numId w:val="21"/>
        </w:numPr>
        <w:rPr>
          <w:b/>
          <w:i/>
          <w:lang w:val="en-GB" w:eastAsia="ko-KR"/>
        </w:rPr>
      </w:pPr>
      <w:r w:rsidRPr="008E372A">
        <w:rPr>
          <w:b/>
          <w:i/>
          <w:lang w:val="en-GB" w:eastAsia="ko-KR"/>
        </w:rPr>
        <w:t>Quality indicator</w:t>
      </w:r>
    </w:p>
    <w:p w14:paraId="5000DB03" w14:textId="17242ED5" w:rsidR="008E372A" w:rsidRPr="008E372A" w:rsidRDefault="008E372A" w:rsidP="00F35617">
      <w:pPr>
        <w:pStyle w:val="ListParagraph"/>
        <w:numPr>
          <w:ilvl w:val="0"/>
          <w:numId w:val="21"/>
        </w:numPr>
        <w:rPr>
          <w:b/>
          <w:i/>
          <w:lang w:val="en-GB" w:eastAsia="ko-KR"/>
        </w:rPr>
      </w:pPr>
      <w:r w:rsidRPr="008E372A">
        <w:rPr>
          <w:b/>
          <w:i/>
          <w:lang w:val="en-GB" w:eastAsia="ko-KR"/>
        </w:rPr>
        <w:t>Phase continuity indicator since last measurement</w:t>
      </w:r>
    </w:p>
    <w:p w14:paraId="155A716C" w14:textId="10190C8F" w:rsidR="00FC2740" w:rsidRDefault="00FC2740" w:rsidP="00DF0869">
      <w:pPr>
        <w:rPr>
          <w:lang w:val="en-GB" w:eastAsia="ko-KR"/>
        </w:rPr>
      </w:pPr>
    </w:p>
    <w:p w14:paraId="587BA10B" w14:textId="2036A593"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lastRenderedPageBreak/>
        <w:t>Conclusions</w:t>
      </w:r>
    </w:p>
    <w:p w14:paraId="326678A6" w14:textId="6FE4E2EE" w:rsidR="00ED11DA" w:rsidRDefault="00ED11DA" w:rsidP="00ED11DA">
      <w:pPr>
        <w:rPr>
          <w:lang w:eastAsia="ko-KR"/>
        </w:rPr>
      </w:pPr>
      <w:r w:rsidRPr="00EE7300">
        <w:rPr>
          <w:lang w:eastAsia="ko-KR"/>
        </w:rPr>
        <w:t xml:space="preserve">The following </w:t>
      </w:r>
      <w:r>
        <w:rPr>
          <w:lang w:eastAsia="ko-KR"/>
        </w:rPr>
        <w:t>observation</w:t>
      </w:r>
      <w:r w:rsidR="00A57F36">
        <w:rPr>
          <w:lang w:eastAsia="ko-KR"/>
        </w:rPr>
        <w:t>s</w:t>
      </w:r>
      <w:r>
        <w:rPr>
          <w:lang w:eastAsia="ko-KR"/>
        </w:rPr>
        <w:t xml:space="preserve"> and </w:t>
      </w:r>
      <w:r w:rsidRPr="00EE7300">
        <w:rPr>
          <w:lang w:eastAsia="ko-KR"/>
        </w:rPr>
        <w:t xml:space="preserve">proposals have been </w:t>
      </w:r>
      <w:r>
        <w:rPr>
          <w:lang w:eastAsia="ko-KR"/>
        </w:rPr>
        <w:t xml:space="preserve">made regarding the carrier phase </w:t>
      </w:r>
      <w:r w:rsidR="00033B75">
        <w:rPr>
          <w:lang w:eastAsia="ko-KR"/>
        </w:rPr>
        <w:t>measurement</w:t>
      </w:r>
    </w:p>
    <w:p w14:paraId="0DF2715E" w14:textId="77777777" w:rsidR="00225177" w:rsidRPr="00067062" w:rsidRDefault="00225177" w:rsidP="00225177">
      <w:pPr>
        <w:rPr>
          <w:b/>
          <w:i/>
          <w:lang w:val="en-GB" w:eastAsia="ko-KR"/>
        </w:rPr>
      </w:pPr>
      <w:r w:rsidRPr="00067062">
        <w:rPr>
          <w:b/>
          <w:i/>
          <w:lang w:val="en-GB" w:eastAsia="ko-KR"/>
        </w:rPr>
        <w:t xml:space="preserve">Proposal 1: For carrier phase positioning measurement, the DL RSCP reference point is defined the same as the reference point of </w:t>
      </w:r>
      <w:r>
        <w:rPr>
          <w:b/>
          <w:i/>
          <w:lang w:val="en-GB" w:eastAsia="ko-KR"/>
        </w:rPr>
        <w:t xml:space="preserve">DL </w:t>
      </w:r>
      <w:r w:rsidRPr="00067062">
        <w:rPr>
          <w:b/>
          <w:i/>
          <w:lang w:val="en-GB" w:eastAsia="ko-KR"/>
        </w:rPr>
        <w:t>RSTD.</w:t>
      </w:r>
    </w:p>
    <w:p w14:paraId="28F3D7E6" w14:textId="77777777" w:rsidR="00225177" w:rsidRPr="00067062" w:rsidRDefault="00225177" w:rsidP="00225177">
      <w:pPr>
        <w:rPr>
          <w:b/>
          <w:i/>
          <w:lang w:val="en-GB" w:eastAsia="ko-KR"/>
        </w:rPr>
      </w:pPr>
      <w:r w:rsidRPr="00067062">
        <w:rPr>
          <w:b/>
          <w:i/>
          <w:lang w:val="en-GB" w:eastAsia="ko-KR"/>
        </w:rPr>
        <w:t xml:space="preserve">Proposal 2: For carrier phase positioning measurement, the UL RSCP reference point is defined the same as the reference point of </w:t>
      </w:r>
      <w:r>
        <w:rPr>
          <w:b/>
          <w:i/>
          <w:lang w:val="en-GB" w:eastAsia="ko-KR"/>
        </w:rPr>
        <w:t xml:space="preserve">UL </w:t>
      </w:r>
      <w:r w:rsidRPr="00067062">
        <w:rPr>
          <w:b/>
          <w:i/>
          <w:lang w:val="en-GB" w:eastAsia="ko-KR"/>
        </w:rPr>
        <w:t>RTOA.</w:t>
      </w:r>
    </w:p>
    <w:p w14:paraId="449D2672" w14:textId="3906B32B" w:rsidR="00225177" w:rsidRPr="00156C3A" w:rsidRDefault="00225177" w:rsidP="00225177">
      <w:pPr>
        <w:rPr>
          <w:b/>
          <w:i/>
          <w:lang w:val="en-GB" w:eastAsia="ko-KR"/>
        </w:rPr>
      </w:pPr>
      <w:r w:rsidRPr="00156C3A">
        <w:rPr>
          <w:b/>
          <w:i/>
          <w:lang w:val="en-GB" w:eastAsia="ko-KR"/>
        </w:rPr>
        <w:t>Proposal 3: The carrier phase measurement is associated with an ID corresponding to reference point. This can be the Rx antenna ID or the Rx</w:t>
      </w:r>
      <w:r w:rsidR="006524CA">
        <w:rPr>
          <w:b/>
          <w:i/>
          <w:lang w:val="en-GB" w:eastAsia="ko-KR"/>
        </w:rPr>
        <w:t xml:space="preserve"> RF</w:t>
      </w:r>
      <w:r w:rsidRPr="00156C3A">
        <w:rPr>
          <w:b/>
          <w:i/>
          <w:lang w:val="en-GB" w:eastAsia="ko-KR"/>
        </w:rPr>
        <w:t xml:space="preserve"> chain ID.</w:t>
      </w:r>
    </w:p>
    <w:p w14:paraId="05A94C38" w14:textId="5FB9F03F" w:rsidR="00225177" w:rsidRPr="00865921" w:rsidRDefault="00225177" w:rsidP="00225177">
      <w:pPr>
        <w:rPr>
          <w:b/>
          <w:i/>
          <w:lang w:val="en-GB" w:eastAsia="ko-KR"/>
        </w:rPr>
      </w:pPr>
      <w:r w:rsidRPr="00865921">
        <w:rPr>
          <w:b/>
          <w:i/>
          <w:lang w:val="en-GB" w:eastAsia="ko-KR"/>
        </w:rPr>
        <w:t xml:space="preserve">Proposal 4: A UE transmitting SRS for positioning indicates the Tx antenna ID or the Tx </w:t>
      </w:r>
      <w:r w:rsidR="006524CA">
        <w:rPr>
          <w:b/>
          <w:i/>
          <w:lang w:val="en-GB" w:eastAsia="ko-KR"/>
        </w:rPr>
        <w:t xml:space="preserve">RF </w:t>
      </w:r>
      <w:r w:rsidRPr="00865921">
        <w:rPr>
          <w:b/>
          <w:i/>
          <w:lang w:val="en-GB" w:eastAsia="ko-KR"/>
        </w:rPr>
        <w:t>chain ID used to transmit SRS.</w:t>
      </w:r>
    </w:p>
    <w:p w14:paraId="4ADDB82A" w14:textId="44918BFB" w:rsidR="00225177" w:rsidRPr="00865921" w:rsidRDefault="00225177" w:rsidP="00225177">
      <w:pPr>
        <w:rPr>
          <w:b/>
          <w:i/>
          <w:lang w:val="en-GB" w:eastAsia="ko-KR"/>
        </w:rPr>
      </w:pPr>
      <w:r w:rsidRPr="00865921">
        <w:rPr>
          <w:b/>
          <w:i/>
          <w:lang w:val="en-GB" w:eastAsia="ko-KR"/>
        </w:rPr>
        <w:t xml:space="preserve">Proposal 5: A gNB/TRP transmitting DL PRS indicates the Tx antenna ID or the Tx </w:t>
      </w:r>
      <w:r w:rsidR="006524CA">
        <w:rPr>
          <w:b/>
          <w:i/>
          <w:lang w:val="en-GB" w:eastAsia="ko-KR"/>
        </w:rPr>
        <w:t xml:space="preserve">RF </w:t>
      </w:r>
      <w:r w:rsidRPr="00865921">
        <w:rPr>
          <w:b/>
          <w:i/>
          <w:lang w:val="en-GB" w:eastAsia="ko-KR"/>
        </w:rPr>
        <w:t>chain ID used to transmit the DL PRS.</w:t>
      </w:r>
    </w:p>
    <w:p w14:paraId="22C4E153" w14:textId="77777777" w:rsidR="00225177" w:rsidRDefault="00225177" w:rsidP="00225177">
      <w:pPr>
        <w:rPr>
          <w:lang w:val="en-GB" w:eastAsia="ko-KR"/>
        </w:rPr>
      </w:pPr>
      <w:r>
        <w:rPr>
          <w:b/>
          <w:i/>
          <w:lang w:eastAsia="ko-KR"/>
        </w:rPr>
        <w:t>Proposal 6</w:t>
      </w:r>
      <w:r w:rsidRPr="00A50CCA">
        <w:rPr>
          <w:b/>
          <w:i/>
          <w:lang w:eastAsia="ko-KR"/>
        </w:rPr>
        <w:t>: For carrier phase positioning measurement, the reported carrier phase is the carrier phase at the start of the slot or symbol containing the reference signal on which the measurement is performed.</w:t>
      </w:r>
    </w:p>
    <w:p w14:paraId="7344C0FA" w14:textId="77777777" w:rsidR="00225177" w:rsidRPr="00001F62" w:rsidRDefault="00225177" w:rsidP="00225177">
      <w:pPr>
        <w:rPr>
          <w:b/>
          <w:i/>
          <w:lang w:val="en-GB" w:eastAsia="ko-KR"/>
        </w:rPr>
      </w:pPr>
      <w:r w:rsidRPr="009A44BF">
        <w:rPr>
          <w:b/>
          <w:i/>
          <w:lang w:eastAsia="ko-KR"/>
        </w:rPr>
        <w:t xml:space="preserve">Proposal </w:t>
      </w:r>
      <w:r>
        <w:rPr>
          <w:b/>
          <w:i/>
          <w:lang w:eastAsia="ko-KR"/>
        </w:rPr>
        <w:t>7</w:t>
      </w:r>
      <w:r w:rsidRPr="009A44BF">
        <w:rPr>
          <w:b/>
          <w:i/>
          <w:lang w:eastAsia="ko-KR"/>
        </w:rPr>
        <w:t xml:space="preserve">: For carrier phase positioning measurement, </w:t>
      </w:r>
      <w:r w:rsidRPr="009A44BF">
        <w:rPr>
          <w:b/>
          <w:i/>
          <w:lang w:val="en-GB" w:eastAsia="ko-KR"/>
        </w:rPr>
        <w:t>when combining carrier phase cross multiple symbols, the carrier phase measurement should be independent of the symbol location.</w:t>
      </w:r>
    </w:p>
    <w:p w14:paraId="74ACE141" w14:textId="77777777" w:rsidR="00225177" w:rsidRPr="00FB174F" w:rsidRDefault="00225177" w:rsidP="00225177">
      <w:pPr>
        <w:rPr>
          <w:b/>
          <w:i/>
          <w:lang w:val="en-GB" w:eastAsia="ko-KR"/>
        </w:rPr>
      </w:pPr>
      <w:r w:rsidRPr="008F28A4">
        <w:rPr>
          <w:b/>
          <w:i/>
          <w:lang w:val="en-GB" w:eastAsia="ko-KR"/>
        </w:rPr>
        <w:t xml:space="preserve">Proposal </w:t>
      </w:r>
      <w:r>
        <w:rPr>
          <w:b/>
          <w:i/>
          <w:lang w:val="en-GB" w:eastAsia="ko-KR"/>
        </w:rPr>
        <w:t>8</w:t>
      </w:r>
      <w:r w:rsidRPr="008F28A4">
        <w:rPr>
          <w:b/>
          <w:i/>
          <w:lang w:val="en-GB" w:eastAsia="ko-KR"/>
        </w:rPr>
        <w:t xml:space="preserve">: For carrier phase positioning measurement, </w:t>
      </w:r>
      <w:r>
        <w:rPr>
          <w:b/>
          <w:i/>
          <w:lang w:val="en-GB" w:eastAsia="ko-KR"/>
        </w:rPr>
        <w:t xml:space="preserve">for RSCPD, </w:t>
      </w:r>
      <w:r w:rsidRPr="008F28A4">
        <w:rPr>
          <w:b/>
          <w:i/>
          <w:lang w:val="en-GB" w:eastAsia="ko-KR"/>
        </w:rPr>
        <w:t xml:space="preserve">a UE </w:t>
      </w:r>
      <w:r>
        <w:rPr>
          <w:b/>
          <w:i/>
          <w:lang w:val="en-GB" w:eastAsia="ko-KR"/>
        </w:rPr>
        <w:t xml:space="preserve">should </w:t>
      </w:r>
      <w:r w:rsidRPr="00FB174F">
        <w:rPr>
          <w:b/>
          <w:i/>
          <w:lang w:val="en-GB" w:eastAsia="ko-KR"/>
        </w:rPr>
        <w:t>maintain phase continuity between carrier-phase measurement of TRP1 and TRP2.</w:t>
      </w:r>
    </w:p>
    <w:p w14:paraId="5F8C2783" w14:textId="77777777" w:rsidR="00225177" w:rsidRPr="008F28A4" w:rsidRDefault="00225177" w:rsidP="00225177">
      <w:pPr>
        <w:rPr>
          <w:b/>
          <w:i/>
          <w:lang w:val="en-GB" w:eastAsia="ko-KR"/>
        </w:rPr>
      </w:pPr>
      <w:r w:rsidRPr="008F28A4">
        <w:rPr>
          <w:b/>
          <w:i/>
          <w:lang w:val="en-GB" w:eastAsia="ko-KR"/>
        </w:rPr>
        <w:t>Observation 1: If the coarse positioning estimate of the legacy-based positioning methods is accurate enough, the carrier phase measurement can be used to further improve the positioning accuracy.</w:t>
      </w:r>
    </w:p>
    <w:p w14:paraId="7A367EAD" w14:textId="77777777" w:rsidR="00225177" w:rsidRPr="008F28A4" w:rsidRDefault="00225177" w:rsidP="00225177">
      <w:pPr>
        <w:rPr>
          <w:b/>
          <w:i/>
          <w:lang w:val="en-GB" w:eastAsia="ko-KR"/>
        </w:rPr>
      </w:pPr>
      <w:r w:rsidRPr="008F28A4">
        <w:rPr>
          <w:b/>
          <w:i/>
          <w:lang w:val="en-GB" w:eastAsia="ko-KR"/>
        </w:rPr>
        <w:t xml:space="preserve">Observation 2: The phase difference between two sub-carriers </w:t>
      </w:r>
      <w:r w:rsidRPr="008F28A4">
        <w:rPr>
          <w:b/>
          <w:i/>
          <w:color w:val="000000" w:themeColor="text1"/>
          <w:lang w:val="en-GB" w:eastAsia="ko-KR"/>
        </w:rPr>
        <w:t>of DL/UL PRS</w:t>
      </w:r>
      <w:r w:rsidRPr="008F28A4">
        <w:rPr>
          <w:b/>
          <w:i/>
          <w:lang w:val="en-GB" w:eastAsia="ko-KR"/>
        </w:rPr>
        <w:t xml:space="preserve"> provides a carrier-phase of a virtual carrier with a lower virtual frequency where the integer number of cycles can be more accurately determined.</w:t>
      </w:r>
    </w:p>
    <w:p w14:paraId="4DBAC58E" w14:textId="796EAEAA" w:rsidR="00225177" w:rsidRPr="008F28A4" w:rsidRDefault="00225177" w:rsidP="00225177">
      <w:pPr>
        <w:rPr>
          <w:i/>
          <w:lang w:val="en-GB" w:eastAsia="ko-KR"/>
        </w:rPr>
      </w:pPr>
      <w:r w:rsidRPr="008F28A4">
        <w:rPr>
          <w:b/>
          <w:i/>
          <w:lang w:val="en-GB" w:eastAsia="ko-KR"/>
        </w:rPr>
        <w:t xml:space="preserve">Observation 3: The </w:t>
      </w:r>
      <w:r w:rsidRPr="008F28A4">
        <w:rPr>
          <w:b/>
          <w:i/>
          <w:color w:val="000000" w:themeColor="text1"/>
          <w:lang w:val="en-GB" w:eastAsia="ko-KR"/>
        </w:rPr>
        <w:t>carrier phase measurement of DL/UL PRS sub-carriers (e.g., by calculating the slope of the carrier phase measurement relative to frequency) can eliminate the integer ambiguity.</w:t>
      </w:r>
    </w:p>
    <w:p w14:paraId="1139C05D" w14:textId="77777777" w:rsidR="00225177" w:rsidRPr="008F28A4" w:rsidRDefault="00225177" w:rsidP="00225177">
      <w:pPr>
        <w:rPr>
          <w:b/>
          <w:i/>
          <w:lang w:eastAsia="ko-KR"/>
        </w:rPr>
      </w:pPr>
      <w:r>
        <w:rPr>
          <w:b/>
          <w:i/>
          <w:lang w:eastAsia="ko-KR"/>
        </w:rPr>
        <w:t>Proposal 9</w:t>
      </w:r>
      <w:r w:rsidRPr="008F28A4">
        <w:rPr>
          <w:b/>
          <w:i/>
          <w:lang w:eastAsia="ko-KR"/>
        </w:rPr>
        <w:t>: For carrier phase positioning measurement, a UE or gNB can be configured to provide a measurement based on th</w:t>
      </w:r>
      <w:r>
        <w:rPr>
          <w:b/>
          <w:i/>
          <w:lang w:eastAsia="ko-KR"/>
        </w:rPr>
        <w:t>e carrier phase of multiple frequencies</w:t>
      </w:r>
      <w:r w:rsidRPr="008F28A4">
        <w:rPr>
          <w:b/>
          <w:i/>
          <w:lang w:eastAsia="ko-KR"/>
        </w:rPr>
        <w:t xml:space="preserve"> of DL PRS or UL positioning SRS (option 1).</w:t>
      </w:r>
    </w:p>
    <w:p w14:paraId="6F957936" w14:textId="77777777" w:rsidR="00225177" w:rsidRPr="008F28A4" w:rsidRDefault="00225177" w:rsidP="00225177">
      <w:pPr>
        <w:rPr>
          <w:b/>
          <w:i/>
          <w:lang w:eastAsia="ko-KR"/>
        </w:rPr>
      </w:pPr>
      <w:r>
        <w:rPr>
          <w:b/>
          <w:i/>
          <w:lang w:eastAsia="ko-KR"/>
        </w:rPr>
        <w:t>Proposal 10</w:t>
      </w:r>
      <w:r w:rsidRPr="008F28A4">
        <w:rPr>
          <w:b/>
          <w:i/>
          <w:lang w:eastAsia="ko-KR"/>
        </w:rPr>
        <w:t>: For carrier phase positioning measurement, a UE or gNB can be configured to provide a measurement based on the carrier phase difference of two sub-carriers of DL PRS or UL positioning SRS (option 2).</w:t>
      </w:r>
    </w:p>
    <w:p w14:paraId="524C5028" w14:textId="77777777" w:rsidR="00225177" w:rsidRPr="00C368F1" w:rsidRDefault="00225177" w:rsidP="00225177">
      <w:pPr>
        <w:rPr>
          <w:rFonts w:eastAsia="Batang"/>
          <w:b/>
          <w:bCs/>
          <w:i/>
        </w:rPr>
      </w:pPr>
      <w:r w:rsidRPr="00C368F1">
        <w:rPr>
          <w:rFonts w:eastAsia="Batang"/>
          <w:b/>
          <w:bCs/>
          <w:i/>
        </w:rPr>
        <w:t>Observation 4: The positioning measurements provided by the UE include a timing quality, which can be used by the LMF to estimate the integer ambiguity.</w:t>
      </w:r>
    </w:p>
    <w:p w14:paraId="54ABEB84" w14:textId="77777777" w:rsidR="00225177" w:rsidRPr="00C368F1" w:rsidRDefault="00225177" w:rsidP="00225177">
      <w:pPr>
        <w:rPr>
          <w:rFonts w:eastAsia="Batang"/>
          <w:b/>
          <w:bCs/>
          <w:i/>
        </w:rPr>
      </w:pPr>
      <w:r>
        <w:rPr>
          <w:rFonts w:eastAsia="Batang"/>
          <w:b/>
          <w:bCs/>
          <w:i/>
        </w:rPr>
        <w:t>Proposal 11</w:t>
      </w:r>
      <w:r w:rsidRPr="00C368F1">
        <w:rPr>
          <w:rFonts w:eastAsia="Batang"/>
          <w:b/>
          <w:bCs/>
          <w:i/>
        </w:rPr>
        <w:t>: Don’t support option 3 (UE/TRP to optionally report an estimated integer ambiguity).</w:t>
      </w:r>
    </w:p>
    <w:p w14:paraId="6E4D26B0" w14:textId="77777777" w:rsidR="00225177" w:rsidRPr="00813813" w:rsidRDefault="00225177" w:rsidP="00225177">
      <w:pPr>
        <w:rPr>
          <w:b/>
          <w:i/>
          <w:lang w:eastAsia="ko-KR"/>
        </w:rPr>
      </w:pPr>
      <w:r w:rsidRPr="00813813">
        <w:rPr>
          <w:b/>
          <w:i/>
          <w:lang w:eastAsia="ko-KR"/>
        </w:rPr>
        <w:t xml:space="preserve">Observation 5: The UE assistance information to UE includes nr-DL-PRS-ExpectedRSTD and nr-DL-PRS-ExpectedRSTD-Uncertainty, which can be used by the UE to determine the expected integer ambiguity range. </w:t>
      </w:r>
    </w:p>
    <w:p w14:paraId="20D228AC" w14:textId="77777777" w:rsidR="00225177" w:rsidRPr="00813813" w:rsidRDefault="00225177" w:rsidP="00225177">
      <w:pPr>
        <w:rPr>
          <w:b/>
          <w:i/>
          <w:lang w:eastAsia="ko-KR"/>
        </w:rPr>
      </w:pPr>
      <w:r>
        <w:rPr>
          <w:b/>
          <w:i/>
          <w:lang w:eastAsia="ko-KR"/>
        </w:rPr>
        <w:t>Proposal 12</w:t>
      </w:r>
      <w:r w:rsidRPr="00813813">
        <w:rPr>
          <w:b/>
          <w:i/>
          <w:lang w:eastAsia="ko-KR"/>
        </w:rPr>
        <w:t>: Don’t support option 4 (LMF to provide the expected integer ambiguity range).</w:t>
      </w:r>
    </w:p>
    <w:p w14:paraId="3BB597C7" w14:textId="23CC9682" w:rsidR="00225177" w:rsidRPr="00372F09" w:rsidRDefault="00225177" w:rsidP="00225177">
      <w:pPr>
        <w:rPr>
          <w:b/>
          <w:i/>
          <w:lang w:val="en-GB" w:eastAsia="ko-KR"/>
        </w:rPr>
      </w:pPr>
      <w:r w:rsidRPr="00372F09">
        <w:rPr>
          <w:b/>
          <w:i/>
          <w:lang w:val="en-GB" w:eastAsia="ko-KR"/>
        </w:rPr>
        <w:t xml:space="preserve">Observation </w:t>
      </w:r>
      <w:r>
        <w:rPr>
          <w:b/>
          <w:i/>
          <w:lang w:val="en-GB" w:eastAsia="ko-KR"/>
        </w:rPr>
        <w:t>6</w:t>
      </w:r>
      <w:r w:rsidRPr="00372F09">
        <w:rPr>
          <w:b/>
          <w:i/>
          <w:lang w:val="en-GB" w:eastAsia="ko-KR"/>
        </w:rPr>
        <w:t>: Without mitigating the synchronization mismatches between the devices involved in the carrier-phase measurement, the carrier-phase measurement can’t be used for positioning.</w:t>
      </w:r>
    </w:p>
    <w:p w14:paraId="2A4958F1" w14:textId="77777777" w:rsidR="00225177" w:rsidRPr="00372F09" w:rsidRDefault="00225177" w:rsidP="00225177">
      <w:pPr>
        <w:rPr>
          <w:b/>
          <w:i/>
          <w:lang w:val="en-GB" w:eastAsia="ko-KR"/>
        </w:rPr>
      </w:pPr>
      <w:r>
        <w:rPr>
          <w:b/>
          <w:i/>
          <w:lang w:val="en-GB" w:eastAsia="ko-KR"/>
        </w:rPr>
        <w:t>Observation 7</w:t>
      </w:r>
      <w:r w:rsidRPr="00372F09">
        <w:rPr>
          <w:b/>
          <w:i/>
          <w:lang w:val="en-GB" w:eastAsia="ko-KR"/>
        </w:rPr>
        <w:t>: Round-trip carrier phase can be used to mitigate the effect of initial phase offset difference, if phase coherency can be maintained between the RF transmit chain and RF receive chain of the UE and the gNB used for DL and UL carrier-phase measurement.</w:t>
      </w:r>
    </w:p>
    <w:p w14:paraId="7B5EDBAD" w14:textId="77777777" w:rsidR="00225177" w:rsidRPr="00FB174F" w:rsidRDefault="00225177" w:rsidP="00225177">
      <w:pPr>
        <w:rPr>
          <w:lang w:val="en-GB" w:eastAsia="ko-KR"/>
        </w:rPr>
      </w:pPr>
      <w:r w:rsidRPr="00372F09">
        <w:rPr>
          <w:b/>
          <w:i/>
          <w:lang w:val="en-GB" w:eastAsia="ko-KR"/>
        </w:rPr>
        <w:t xml:space="preserve">Observation </w:t>
      </w:r>
      <w:r>
        <w:rPr>
          <w:b/>
          <w:i/>
          <w:lang w:val="en-GB" w:eastAsia="ko-KR"/>
        </w:rPr>
        <w:t>8</w:t>
      </w:r>
      <w:r w:rsidRPr="00372F09">
        <w:rPr>
          <w:b/>
          <w:i/>
          <w:lang w:val="en-GB" w:eastAsia="ko-KR"/>
        </w:rPr>
        <w:t>: A PRU can be considered for elimination of gNB and UE initial phase offset difference. Wherein, a PRU device can be determined as a device with a known accurate location.</w:t>
      </w:r>
    </w:p>
    <w:p w14:paraId="011E76E2" w14:textId="77777777" w:rsidR="00225177" w:rsidRDefault="00225177" w:rsidP="00225177">
      <w:pPr>
        <w:rPr>
          <w:b/>
          <w:i/>
          <w:lang w:val="en-GB" w:eastAsia="ko-KR"/>
        </w:rPr>
      </w:pPr>
      <w:r>
        <w:rPr>
          <w:b/>
          <w:i/>
          <w:lang w:val="en-GB" w:eastAsia="ko-KR"/>
        </w:rPr>
        <w:t xml:space="preserve">Proposal 13: </w:t>
      </w:r>
      <w:r w:rsidRPr="00AB7A9B">
        <w:rPr>
          <w:b/>
          <w:i/>
          <w:lang w:val="en-GB" w:eastAsia="ko-KR"/>
        </w:rPr>
        <w:t xml:space="preserve">For simultaneous transmission/reception of UL SRS/DL PRS for positioning by a target UE and a PRU, support the PRU transmits/receives the indicated UL SRS/DL PRS </w:t>
      </w:r>
      <w:r>
        <w:rPr>
          <w:b/>
          <w:i/>
          <w:lang w:val="en-GB" w:eastAsia="ko-KR"/>
        </w:rPr>
        <w:t>by masking the resource from</w:t>
      </w:r>
      <w:r w:rsidRPr="00AB7A9B">
        <w:rPr>
          <w:b/>
          <w:i/>
          <w:lang w:val="en-GB" w:eastAsia="ko-KR"/>
        </w:rPr>
        <w:t xml:space="preserve"> corresponding </w:t>
      </w:r>
      <w:r>
        <w:rPr>
          <w:b/>
          <w:i/>
          <w:lang w:val="en-GB" w:eastAsia="ko-KR"/>
        </w:rPr>
        <w:t xml:space="preserve">target </w:t>
      </w:r>
      <w:r w:rsidRPr="00AB7A9B">
        <w:rPr>
          <w:b/>
          <w:i/>
          <w:lang w:val="en-GB" w:eastAsia="ko-KR"/>
        </w:rPr>
        <w:t>UE.</w:t>
      </w:r>
    </w:p>
    <w:p w14:paraId="2DC33EF4" w14:textId="77777777" w:rsidR="00225177" w:rsidRDefault="00225177" w:rsidP="00225177">
      <w:pPr>
        <w:rPr>
          <w:b/>
          <w:i/>
          <w:lang w:val="en-GB" w:eastAsia="ko-KR"/>
        </w:rPr>
      </w:pPr>
      <w:r>
        <w:rPr>
          <w:b/>
          <w:i/>
          <w:lang w:val="en-GB" w:eastAsia="ko-KR"/>
        </w:rPr>
        <w:lastRenderedPageBreak/>
        <w:t>Proposal 14</w:t>
      </w:r>
      <w:r w:rsidRPr="00DF40C7">
        <w:rPr>
          <w:b/>
          <w:i/>
          <w:lang w:val="en-GB" w:eastAsia="ko-KR"/>
        </w:rPr>
        <w:t>: A UE receives the UL SRS for positioning from the target UE and the PRU using the same Rx RF chain.</w:t>
      </w:r>
    </w:p>
    <w:p w14:paraId="12E79B4D" w14:textId="77777777" w:rsidR="00225177" w:rsidRPr="00EC6657" w:rsidRDefault="00225177" w:rsidP="00225177">
      <w:pPr>
        <w:rPr>
          <w:b/>
          <w:i/>
          <w:lang w:eastAsia="ko-KR"/>
        </w:rPr>
      </w:pPr>
      <w:r w:rsidRPr="00372F09">
        <w:rPr>
          <w:b/>
          <w:i/>
          <w:lang w:eastAsia="ko-KR"/>
        </w:rPr>
        <w:t>Proposal 1</w:t>
      </w:r>
      <w:r>
        <w:rPr>
          <w:b/>
          <w:i/>
          <w:lang w:eastAsia="ko-KR"/>
        </w:rPr>
        <w:t>5</w:t>
      </w:r>
      <w:r w:rsidRPr="00372F09">
        <w:rPr>
          <w:b/>
          <w:i/>
          <w:lang w:eastAsia="ko-KR"/>
        </w:rPr>
        <w:t xml:space="preserve">: For carrier phase positioning measurement, RAN1 considers providing measurements </w:t>
      </w:r>
      <w:r>
        <w:rPr>
          <w:b/>
          <w:i/>
          <w:lang w:eastAsia="ko-KR"/>
        </w:rPr>
        <w:t xml:space="preserve">and necessary configuration </w:t>
      </w:r>
      <w:r w:rsidRPr="00372F09">
        <w:rPr>
          <w:b/>
          <w:i/>
          <w:lang w:eastAsia="ko-KR"/>
        </w:rPr>
        <w:t>for round-trip carrier phase measurement.</w:t>
      </w:r>
    </w:p>
    <w:p w14:paraId="4EFA8BA0" w14:textId="77777777" w:rsidR="00225177" w:rsidRPr="00CB3737" w:rsidRDefault="00225177" w:rsidP="00225177">
      <w:pPr>
        <w:rPr>
          <w:b/>
          <w:i/>
          <w:lang w:val="en-GB" w:eastAsia="ko-KR"/>
        </w:rPr>
      </w:pPr>
      <w:r w:rsidRPr="00CB3737">
        <w:rPr>
          <w:b/>
          <w:i/>
          <w:lang w:val="en-GB" w:eastAsia="ko-KR"/>
        </w:rPr>
        <w:t>Proposal 1</w:t>
      </w:r>
      <w:r>
        <w:rPr>
          <w:b/>
          <w:i/>
          <w:lang w:val="en-GB" w:eastAsia="ko-KR"/>
        </w:rPr>
        <w:t>6</w:t>
      </w:r>
      <w:r w:rsidRPr="00CB3737">
        <w:rPr>
          <w:b/>
          <w:i/>
          <w:lang w:val="en-GB" w:eastAsia="ko-KR"/>
        </w:rPr>
        <w:t>: Support standalone carrier phase measurement report for:</w:t>
      </w:r>
    </w:p>
    <w:p w14:paraId="7CCB5D4D" w14:textId="77777777" w:rsidR="00225177" w:rsidRPr="00CB3737" w:rsidRDefault="00225177" w:rsidP="00225177">
      <w:pPr>
        <w:pStyle w:val="ListParagraph"/>
        <w:numPr>
          <w:ilvl w:val="0"/>
          <w:numId w:val="21"/>
        </w:numPr>
        <w:rPr>
          <w:b/>
          <w:i/>
          <w:lang w:val="en-GB" w:eastAsia="ko-KR"/>
        </w:rPr>
      </w:pPr>
      <w:r w:rsidRPr="00CB3737">
        <w:rPr>
          <w:b/>
          <w:i/>
          <w:lang w:val="en-GB" w:eastAsia="ko-KR"/>
        </w:rPr>
        <w:t>DL reference signal carrier phase (DL RSCP)</w:t>
      </w:r>
      <w:r>
        <w:rPr>
          <w:b/>
          <w:i/>
          <w:lang w:val="en-GB" w:eastAsia="ko-KR"/>
        </w:rPr>
        <w:t>.</w:t>
      </w:r>
    </w:p>
    <w:p w14:paraId="20C74D8F" w14:textId="77777777" w:rsidR="00225177" w:rsidRPr="00CB3737" w:rsidRDefault="00225177" w:rsidP="00225177">
      <w:pPr>
        <w:pStyle w:val="ListParagraph"/>
        <w:numPr>
          <w:ilvl w:val="0"/>
          <w:numId w:val="21"/>
        </w:numPr>
        <w:rPr>
          <w:b/>
          <w:i/>
          <w:lang w:val="en-GB" w:eastAsia="ko-KR"/>
        </w:rPr>
      </w:pPr>
      <w:r w:rsidRPr="00CB3737">
        <w:rPr>
          <w:b/>
          <w:i/>
          <w:lang w:val="en-GB" w:eastAsia="ko-KR"/>
        </w:rPr>
        <w:t>DL reference signal carrier phase difference (DL RSCPD)</w:t>
      </w:r>
      <w:r>
        <w:rPr>
          <w:b/>
          <w:i/>
          <w:lang w:val="en-GB" w:eastAsia="ko-KR"/>
        </w:rPr>
        <w:t>.</w:t>
      </w:r>
    </w:p>
    <w:p w14:paraId="18F720B9" w14:textId="77777777" w:rsidR="00225177" w:rsidRPr="00CB3737" w:rsidRDefault="00225177" w:rsidP="00225177">
      <w:pPr>
        <w:pStyle w:val="ListParagraph"/>
        <w:numPr>
          <w:ilvl w:val="0"/>
          <w:numId w:val="21"/>
        </w:numPr>
        <w:rPr>
          <w:b/>
          <w:i/>
          <w:lang w:val="en-GB" w:eastAsia="ko-KR"/>
        </w:rPr>
      </w:pPr>
      <w:r w:rsidRPr="00CB3737">
        <w:rPr>
          <w:b/>
          <w:i/>
          <w:lang w:val="en-GB" w:eastAsia="ko-KR"/>
        </w:rPr>
        <w:t>UL reference signal carrier phase (UL RSCP)</w:t>
      </w:r>
      <w:r>
        <w:rPr>
          <w:b/>
          <w:i/>
          <w:lang w:val="en-GB" w:eastAsia="ko-KR"/>
        </w:rPr>
        <w:t>.</w:t>
      </w:r>
    </w:p>
    <w:p w14:paraId="08826D8B" w14:textId="53DF39B6" w:rsidR="00225177" w:rsidRPr="008E372A" w:rsidRDefault="00225177" w:rsidP="00225177">
      <w:pPr>
        <w:rPr>
          <w:b/>
          <w:i/>
          <w:lang w:val="en-GB" w:eastAsia="ko-KR"/>
        </w:rPr>
      </w:pPr>
      <w:r w:rsidRPr="008E372A">
        <w:rPr>
          <w:b/>
          <w:i/>
          <w:lang w:val="en-GB" w:eastAsia="ko-KR"/>
        </w:rPr>
        <w:t xml:space="preserve">Proposal </w:t>
      </w:r>
      <w:r>
        <w:rPr>
          <w:b/>
          <w:i/>
          <w:lang w:val="en-GB" w:eastAsia="ko-KR"/>
        </w:rPr>
        <w:t>17</w:t>
      </w:r>
      <w:r w:rsidRPr="008E372A">
        <w:rPr>
          <w:b/>
          <w:i/>
          <w:lang w:val="en-GB" w:eastAsia="ko-KR"/>
        </w:rPr>
        <w:t>: For carrier phase positioning measurement, consider including the following field</w:t>
      </w:r>
      <w:r>
        <w:rPr>
          <w:b/>
          <w:i/>
          <w:lang w:val="en-GB" w:eastAsia="ko-KR"/>
        </w:rPr>
        <w:t>s</w:t>
      </w:r>
      <w:r w:rsidRPr="008E372A">
        <w:rPr>
          <w:b/>
          <w:i/>
          <w:lang w:val="en-GB" w:eastAsia="ko-KR"/>
        </w:rPr>
        <w:t xml:space="preserve"> in the measurement report:</w:t>
      </w:r>
    </w:p>
    <w:p w14:paraId="0EB110A4" w14:textId="77777777" w:rsidR="00225177" w:rsidRPr="00FC2740" w:rsidRDefault="00225177" w:rsidP="00225177">
      <w:pPr>
        <w:pStyle w:val="ListParagraph"/>
        <w:numPr>
          <w:ilvl w:val="0"/>
          <w:numId w:val="21"/>
        </w:numPr>
        <w:rPr>
          <w:b/>
          <w:i/>
          <w:lang w:val="en-GB" w:eastAsia="ko-KR"/>
        </w:rPr>
      </w:pPr>
      <w:r w:rsidRPr="008E372A">
        <w:rPr>
          <w:b/>
          <w:i/>
          <w:lang w:val="en-GB" w:eastAsia="ko-KR"/>
        </w:rPr>
        <w:t>Carrier phase measurement</w:t>
      </w:r>
    </w:p>
    <w:p w14:paraId="39D81E53" w14:textId="77777777" w:rsidR="00225177" w:rsidRPr="00DD7859" w:rsidRDefault="00225177" w:rsidP="00225177">
      <w:pPr>
        <w:pStyle w:val="ListParagraph"/>
        <w:numPr>
          <w:ilvl w:val="0"/>
          <w:numId w:val="21"/>
        </w:numPr>
        <w:rPr>
          <w:b/>
          <w:i/>
          <w:lang w:val="en-GB" w:eastAsia="ko-KR"/>
        </w:rPr>
      </w:pPr>
      <w:r w:rsidRPr="008E372A">
        <w:rPr>
          <w:b/>
          <w:i/>
          <w:lang w:val="en-GB" w:eastAsia="ko-KR"/>
        </w:rPr>
        <w:t>Reference signal ID</w:t>
      </w:r>
    </w:p>
    <w:p w14:paraId="33101937" w14:textId="77777777" w:rsidR="00225177" w:rsidRPr="008E372A" w:rsidRDefault="00225177" w:rsidP="00225177">
      <w:pPr>
        <w:pStyle w:val="ListParagraph"/>
        <w:numPr>
          <w:ilvl w:val="0"/>
          <w:numId w:val="21"/>
        </w:numPr>
        <w:rPr>
          <w:b/>
          <w:i/>
          <w:lang w:val="en-GB" w:eastAsia="ko-KR"/>
        </w:rPr>
      </w:pPr>
      <w:r w:rsidRPr="008E372A">
        <w:rPr>
          <w:b/>
          <w:i/>
          <w:lang w:val="en-GB" w:eastAsia="ko-KR"/>
        </w:rPr>
        <w:t>Time stamp</w:t>
      </w:r>
    </w:p>
    <w:p w14:paraId="0BA41C44" w14:textId="77777777" w:rsidR="00225177" w:rsidRPr="008E372A" w:rsidRDefault="00225177" w:rsidP="00225177">
      <w:pPr>
        <w:pStyle w:val="ListParagraph"/>
        <w:numPr>
          <w:ilvl w:val="0"/>
          <w:numId w:val="21"/>
        </w:numPr>
        <w:rPr>
          <w:b/>
          <w:i/>
          <w:lang w:val="en-GB" w:eastAsia="ko-KR"/>
        </w:rPr>
      </w:pPr>
      <w:r w:rsidRPr="008E372A">
        <w:rPr>
          <w:b/>
          <w:i/>
          <w:lang w:val="en-GB" w:eastAsia="ko-KR"/>
        </w:rPr>
        <w:t>Quality indicator</w:t>
      </w:r>
    </w:p>
    <w:p w14:paraId="31DD028B" w14:textId="77777777" w:rsidR="00225177" w:rsidRPr="008E372A" w:rsidRDefault="00225177" w:rsidP="00225177">
      <w:pPr>
        <w:pStyle w:val="ListParagraph"/>
        <w:numPr>
          <w:ilvl w:val="0"/>
          <w:numId w:val="21"/>
        </w:numPr>
        <w:rPr>
          <w:b/>
          <w:i/>
          <w:lang w:val="en-GB" w:eastAsia="ko-KR"/>
        </w:rPr>
      </w:pPr>
      <w:r w:rsidRPr="008E372A">
        <w:rPr>
          <w:b/>
          <w:i/>
          <w:lang w:val="en-GB" w:eastAsia="ko-KR"/>
        </w:rPr>
        <w:t>Phase continuity indicator since last measurement</w:t>
      </w:r>
    </w:p>
    <w:p w14:paraId="37BDBDCC" w14:textId="77777777" w:rsidR="00225177" w:rsidRPr="00ED11DA" w:rsidRDefault="00225177" w:rsidP="00033B75">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132D28B4" w:rsidR="0028035C" w:rsidRPr="0042737D" w:rsidRDefault="00ED11DA" w:rsidP="00ED11DA">
      <w:pPr>
        <w:pStyle w:val="ListParagraph"/>
        <w:numPr>
          <w:ilvl w:val="0"/>
          <w:numId w:val="16"/>
        </w:numPr>
        <w:spacing w:after="60" w:line="288" w:lineRule="auto"/>
        <w:jc w:val="both"/>
      </w:pPr>
      <w:bookmarkStart w:id="8" w:name="_Ref521501348"/>
      <w:bookmarkStart w:id="9" w:name="_Ref30756422"/>
      <w:bookmarkStart w:id="10" w:name="_Ref462779233"/>
      <w:r w:rsidRPr="00ED74F5">
        <w:t>RP-213</w:t>
      </w:r>
      <w:r>
        <w:t>58</w:t>
      </w:r>
      <w:r w:rsidRPr="00ED74F5">
        <w:t>8</w:t>
      </w:r>
      <w:r>
        <w:t>, “</w:t>
      </w:r>
      <w:r w:rsidRPr="00ED11DA">
        <w:t>Revised SID on Study on expanded and improved NR positioning</w:t>
      </w:r>
      <w:r>
        <w:t xml:space="preserve">”,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p>
    <w:p w14:paraId="467F3EC2" w14:textId="1561D11A" w:rsidR="0042737D" w:rsidRDefault="0042737D" w:rsidP="0042737D">
      <w:pPr>
        <w:pStyle w:val="ListParagraph"/>
        <w:numPr>
          <w:ilvl w:val="0"/>
          <w:numId w:val="16"/>
        </w:numPr>
        <w:spacing w:after="60" w:line="288" w:lineRule="auto"/>
        <w:jc w:val="both"/>
      </w:pPr>
      <w:bookmarkStart w:id="11" w:name="_Ref127260330"/>
      <w:r>
        <w:t>TR 38.859, “</w:t>
      </w:r>
      <w:r w:rsidRPr="0042737D">
        <w:t>Study on expanded and improved NR positioning</w:t>
      </w:r>
      <w:r>
        <w:t>”, V18.0.0, January 2023.</w:t>
      </w:r>
      <w:bookmarkEnd w:id="11"/>
    </w:p>
    <w:p w14:paraId="649F920F" w14:textId="605CC522" w:rsidR="0042737D" w:rsidRPr="00016A9C" w:rsidRDefault="0042737D" w:rsidP="0042737D">
      <w:pPr>
        <w:pStyle w:val="ListParagraph"/>
        <w:numPr>
          <w:ilvl w:val="0"/>
          <w:numId w:val="16"/>
        </w:numPr>
        <w:spacing w:after="60" w:line="288" w:lineRule="auto"/>
        <w:jc w:val="both"/>
      </w:pPr>
      <w:bookmarkStart w:id="12" w:name="_Ref127260628"/>
      <w:r>
        <w:t>RP-223549, “</w:t>
      </w:r>
      <w:r w:rsidRPr="0042737D">
        <w:t>New WID on Expanded and Improved NR Positioning</w:t>
      </w:r>
      <w:r>
        <w:t xml:space="preserve">”, </w:t>
      </w:r>
      <w:r>
        <w:rPr>
          <w:rFonts w:eastAsia="Malgun Gothic"/>
          <w:lang w:eastAsia="ko-KR"/>
        </w:rPr>
        <w:t>3GPP RAN#98e</w:t>
      </w:r>
      <w:r w:rsidRPr="00EE7300">
        <w:rPr>
          <w:rFonts w:eastAsia="Malgun Gothic"/>
          <w:lang w:eastAsia="ko-KR"/>
        </w:rPr>
        <w:t xml:space="preserve">, e-Meeting, </w:t>
      </w:r>
      <w:r>
        <w:rPr>
          <w:rFonts w:eastAsia="Malgun Gothic"/>
          <w:lang w:eastAsia="ko-KR"/>
        </w:rPr>
        <w:t>December, 2022.</w:t>
      </w:r>
      <w:bookmarkEnd w:id="12"/>
    </w:p>
    <w:p w14:paraId="12B65A81" w14:textId="1B564866" w:rsidR="00850982" w:rsidRDefault="00850982" w:rsidP="00ED11DA">
      <w:pPr>
        <w:pStyle w:val="ListParagraph"/>
        <w:numPr>
          <w:ilvl w:val="0"/>
          <w:numId w:val="16"/>
        </w:numPr>
        <w:spacing w:after="60" w:line="288" w:lineRule="auto"/>
        <w:jc w:val="both"/>
      </w:pPr>
      <w:bookmarkStart w:id="13" w:name="_Ref110927678"/>
      <w:r>
        <w:t>Pratap Misra, and Per Enge, Global Positioning System: Signals, Measurements, and performance, Ganga-Jamuna Press, 2012.</w:t>
      </w:r>
      <w:bookmarkEnd w:id="13"/>
    </w:p>
    <w:p w14:paraId="58243F34" w14:textId="1940B83B" w:rsidR="00085DAA" w:rsidRPr="00EE7300" w:rsidRDefault="00085DAA" w:rsidP="00085DAA">
      <w:pPr>
        <w:pStyle w:val="ListParagraph"/>
        <w:numPr>
          <w:ilvl w:val="0"/>
          <w:numId w:val="16"/>
        </w:numPr>
        <w:spacing w:after="60" w:line="288" w:lineRule="auto"/>
        <w:jc w:val="both"/>
      </w:pPr>
      <w:bookmarkStart w:id="14" w:name="_Ref127287864"/>
      <w:r>
        <w:t>R1-2212859, “</w:t>
      </w:r>
      <w:r w:rsidRPr="00085DAA">
        <w:t>Discussion on NR Carrier Phase Positioning Measurements</w:t>
      </w:r>
      <w:r>
        <w:t>”, Samsung, 3GPP, RAN1#111, Toulouse, France, November 2022.</w:t>
      </w:r>
      <w:bookmarkEnd w:id="14"/>
      <w:r>
        <w:t xml:space="preserve"> </w:t>
      </w:r>
    </w:p>
    <w:bookmarkEnd w:id="8"/>
    <w:bookmarkEnd w:id="9"/>
    <w:p w14:paraId="7C73DB1C" w14:textId="77777777" w:rsidR="00391669" w:rsidRPr="00EE7300" w:rsidRDefault="00391669" w:rsidP="00391669">
      <w:pPr>
        <w:spacing w:after="60" w:line="288" w:lineRule="auto"/>
        <w:jc w:val="both"/>
      </w:pPr>
    </w:p>
    <w:bookmarkEnd w:id="10"/>
    <w:p w14:paraId="7545C6AB" w14:textId="77777777" w:rsidR="007955F3" w:rsidRDefault="007955F3">
      <w:pPr>
        <w:spacing w:after="0"/>
        <w:rPr>
          <w:rFonts w:eastAsia="Batang"/>
          <w:sz w:val="36"/>
          <w:lang w:eastAsia="ko-KR"/>
        </w:rPr>
      </w:pPr>
    </w:p>
    <w:sectPr w:rsidR="007955F3" w:rsidSect="001C7E16">
      <w:headerReference w:type="default" r:id="rId15"/>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E85E98" w16cid:durableId="2808F0C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C4529" w14:textId="77777777" w:rsidR="00385BEB" w:rsidRPr="00C47AD2" w:rsidRDefault="00385BEB">
      <w:pPr>
        <w:rPr>
          <w:rFonts w:ascii="Arial" w:hAnsi="Arial"/>
          <w:sz w:val="12"/>
        </w:rPr>
      </w:pPr>
      <w:r>
        <w:separator/>
      </w:r>
    </w:p>
  </w:endnote>
  <w:endnote w:type="continuationSeparator" w:id="0">
    <w:p w14:paraId="2F546EE7" w14:textId="77777777" w:rsidR="00385BEB" w:rsidRPr="00C47AD2" w:rsidRDefault="00385BE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Dotum">
    <w:altName w:val="돋움"/>
    <w:panose1 w:val="020B0600000101010101"/>
    <w:charset w:val="81"/>
    <w:family w:val="swiss"/>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FB174F" w:rsidRDefault="00FB174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FB174F" w:rsidRDefault="00FB174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50D8F69F" w:rsidR="00FB174F" w:rsidRDefault="00FB174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524CA">
      <w:rPr>
        <w:rStyle w:val="PageNumber"/>
      </w:rPr>
      <w:t>3</w:t>
    </w:r>
    <w:r>
      <w:rPr>
        <w:rStyle w:val="PageNumber"/>
      </w:rPr>
      <w:fldChar w:fldCharType="end"/>
    </w:r>
  </w:p>
  <w:p w14:paraId="627E69E3" w14:textId="77777777" w:rsidR="00FB174F" w:rsidRDefault="00FB174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8CE4E" w14:textId="77777777" w:rsidR="00385BEB" w:rsidRPr="00C47AD2" w:rsidRDefault="00385BEB">
      <w:pPr>
        <w:rPr>
          <w:rFonts w:ascii="Arial" w:hAnsi="Arial"/>
          <w:sz w:val="12"/>
        </w:rPr>
      </w:pPr>
      <w:r>
        <w:separator/>
      </w:r>
    </w:p>
  </w:footnote>
  <w:footnote w:type="continuationSeparator" w:id="0">
    <w:p w14:paraId="4A8F5705" w14:textId="77777777" w:rsidR="00385BEB" w:rsidRPr="00C47AD2" w:rsidRDefault="00385BE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FB174F" w:rsidRDefault="00FB174F">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1E4CD8"/>
    <w:multiLevelType w:val="hybridMultilevel"/>
    <w:tmpl w:val="3F4805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95407EA"/>
    <w:multiLevelType w:val="hybridMultilevel"/>
    <w:tmpl w:val="A30803EE"/>
    <w:lvl w:ilvl="0" w:tplc="D4345F5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6D5744"/>
    <w:multiLevelType w:val="hybridMultilevel"/>
    <w:tmpl w:val="D732336C"/>
    <w:lvl w:ilvl="0" w:tplc="2EFE1ACE">
      <w:start w:val="1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BA5240"/>
    <w:multiLevelType w:val="hybridMultilevel"/>
    <w:tmpl w:val="C9369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7"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7ED0DF0"/>
    <w:multiLevelType w:val="hybridMultilevel"/>
    <w:tmpl w:val="2A986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57E32"/>
    <w:multiLevelType w:val="hybridMultilevel"/>
    <w:tmpl w:val="BB4C0602"/>
    <w:lvl w:ilvl="0" w:tplc="02B2B246">
      <w:start w:val="1"/>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3"/>
  </w:num>
  <w:num w:numId="6">
    <w:abstractNumId w:val="27"/>
  </w:num>
  <w:num w:numId="7">
    <w:abstractNumId w:val="14"/>
  </w:num>
  <w:num w:numId="8">
    <w:abstractNumId w:val="12"/>
  </w:num>
  <w:num w:numId="9">
    <w:abstractNumId w:val="24"/>
  </w:num>
  <w:num w:numId="10">
    <w:abstractNumId w:val="5"/>
  </w:num>
  <w:num w:numId="11">
    <w:abstractNumId w:val="6"/>
  </w:num>
  <w:num w:numId="12">
    <w:abstractNumId w:val="3"/>
  </w:num>
  <w:num w:numId="13">
    <w:abstractNumId w:val="25"/>
  </w:num>
  <w:num w:numId="14">
    <w:abstractNumId w:val="16"/>
  </w:num>
  <w:num w:numId="15">
    <w:abstractNumId w:val="19"/>
  </w:num>
  <w:num w:numId="16">
    <w:abstractNumId w:val="17"/>
  </w:num>
  <w:num w:numId="17">
    <w:abstractNumId w:val="28"/>
  </w:num>
  <w:num w:numId="18">
    <w:abstractNumId w:val="23"/>
  </w:num>
  <w:num w:numId="19">
    <w:abstractNumId w:val="8"/>
  </w:num>
  <w:num w:numId="20">
    <w:abstractNumId w:val="2"/>
  </w:num>
  <w:num w:numId="21">
    <w:abstractNumId w:val="26"/>
  </w:num>
  <w:num w:numId="22">
    <w:abstractNumId w:val="15"/>
  </w:num>
  <w:num w:numId="23">
    <w:abstractNumId w:val="1"/>
  </w:num>
  <w:num w:numId="24">
    <w:abstractNumId w:val="21"/>
  </w:num>
  <w:num w:numId="25">
    <w:abstractNumId w:val="7"/>
  </w:num>
  <w:num w:numId="26">
    <w:abstractNumId w:val="11"/>
  </w:num>
  <w:num w:numId="27">
    <w:abstractNumId w:val="20"/>
  </w:num>
  <w:num w:numId="28">
    <w:abstractNumId w:val="4"/>
  </w:num>
  <w:num w:numId="2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FD"/>
    <w:rsid w:val="00000623"/>
    <w:rsid w:val="00000779"/>
    <w:rsid w:val="00000998"/>
    <w:rsid w:val="000009A4"/>
    <w:rsid w:val="00000B20"/>
    <w:rsid w:val="00000B3E"/>
    <w:rsid w:val="00000C79"/>
    <w:rsid w:val="00000EA2"/>
    <w:rsid w:val="000012F5"/>
    <w:rsid w:val="000018CD"/>
    <w:rsid w:val="00001F62"/>
    <w:rsid w:val="0000223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03D"/>
    <w:rsid w:val="000044D0"/>
    <w:rsid w:val="0000452C"/>
    <w:rsid w:val="00004729"/>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A3E"/>
    <w:rsid w:val="00007BAD"/>
    <w:rsid w:val="00007FED"/>
    <w:rsid w:val="000100A9"/>
    <w:rsid w:val="000100F3"/>
    <w:rsid w:val="00010294"/>
    <w:rsid w:val="000104F3"/>
    <w:rsid w:val="000108DC"/>
    <w:rsid w:val="000109BC"/>
    <w:rsid w:val="00010D51"/>
    <w:rsid w:val="00010D6B"/>
    <w:rsid w:val="00010DA9"/>
    <w:rsid w:val="00010E5D"/>
    <w:rsid w:val="000121EF"/>
    <w:rsid w:val="0001277B"/>
    <w:rsid w:val="00012863"/>
    <w:rsid w:val="000128BC"/>
    <w:rsid w:val="000129C4"/>
    <w:rsid w:val="00012AEE"/>
    <w:rsid w:val="00013178"/>
    <w:rsid w:val="0001334B"/>
    <w:rsid w:val="00013553"/>
    <w:rsid w:val="0001375A"/>
    <w:rsid w:val="00013771"/>
    <w:rsid w:val="0001390A"/>
    <w:rsid w:val="00013B0A"/>
    <w:rsid w:val="00013F05"/>
    <w:rsid w:val="00014410"/>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48B"/>
    <w:rsid w:val="00016868"/>
    <w:rsid w:val="00016A83"/>
    <w:rsid w:val="00016A9C"/>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0F9A"/>
    <w:rsid w:val="00021481"/>
    <w:rsid w:val="0002148E"/>
    <w:rsid w:val="00021962"/>
    <w:rsid w:val="00021ADE"/>
    <w:rsid w:val="00021BC4"/>
    <w:rsid w:val="00021D4F"/>
    <w:rsid w:val="00021FED"/>
    <w:rsid w:val="000226FB"/>
    <w:rsid w:val="00022709"/>
    <w:rsid w:val="000229AB"/>
    <w:rsid w:val="00022D96"/>
    <w:rsid w:val="0002325B"/>
    <w:rsid w:val="00023578"/>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BA4"/>
    <w:rsid w:val="00027D95"/>
    <w:rsid w:val="000304B7"/>
    <w:rsid w:val="00030581"/>
    <w:rsid w:val="00030858"/>
    <w:rsid w:val="00031138"/>
    <w:rsid w:val="0003116F"/>
    <w:rsid w:val="000312FD"/>
    <w:rsid w:val="000316A6"/>
    <w:rsid w:val="000316AE"/>
    <w:rsid w:val="0003180B"/>
    <w:rsid w:val="00031B6A"/>
    <w:rsid w:val="00031C89"/>
    <w:rsid w:val="00032050"/>
    <w:rsid w:val="000320A0"/>
    <w:rsid w:val="000320F7"/>
    <w:rsid w:val="00032129"/>
    <w:rsid w:val="00032292"/>
    <w:rsid w:val="00032464"/>
    <w:rsid w:val="00032B52"/>
    <w:rsid w:val="000331DC"/>
    <w:rsid w:val="00033773"/>
    <w:rsid w:val="000337E3"/>
    <w:rsid w:val="00033B75"/>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9F"/>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7E0"/>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DB0"/>
    <w:rsid w:val="00047E5F"/>
    <w:rsid w:val="00047EC3"/>
    <w:rsid w:val="00050668"/>
    <w:rsid w:val="00050765"/>
    <w:rsid w:val="000510DE"/>
    <w:rsid w:val="0005150F"/>
    <w:rsid w:val="00051645"/>
    <w:rsid w:val="000516CF"/>
    <w:rsid w:val="000518B5"/>
    <w:rsid w:val="0005221D"/>
    <w:rsid w:val="0005237F"/>
    <w:rsid w:val="0005239A"/>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06"/>
    <w:rsid w:val="000563BB"/>
    <w:rsid w:val="00056550"/>
    <w:rsid w:val="000565D6"/>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4EC"/>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62"/>
    <w:rsid w:val="000670E4"/>
    <w:rsid w:val="00067190"/>
    <w:rsid w:val="000672BA"/>
    <w:rsid w:val="00067382"/>
    <w:rsid w:val="00067685"/>
    <w:rsid w:val="00067A4D"/>
    <w:rsid w:val="00067F49"/>
    <w:rsid w:val="00067F81"/>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448"/>
    <w:rsid w:val="00074873"/>
    <w:rsid w:val="00074AAC"/>
    <w:rsid w:val="00074C37"/>
    <w:rsid w:val="00074D4D"/>
    <w:rsid w:val="00075084"/>
    <w:rsid w:val="000750EF"/>
    <w:rsid w:val="00075163"/>
    <w:rsid w:val="000753DC"/>
    <w:rsid w:val="00075B90"/>
    <w:rsid w:val="00075F31"/>
    <w:rsid w:val="000769D3"/>
    <w:rsid w:val="00076C4D"/>
    <w:rsid w:val="00076C9A"/>
    <w:rsid w:val="00076D0A"/>
    <w:rsid w:val="00076DFE"/>
    <w:rsid w:val="00077234"/>
    <w:rsid w:val="0007727F"/>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4DC1"/>
    <w:rsid w:val="0008535E"/>
    <w:rsid w:val="000853C5"/>
    <w:rsid w:val="00085941"/>
    <w:rsid w:val="00085B17"/>
    <w:rsid w:val="00085DAA"/>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5E7E"/>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2EDE"/>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81B"/>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824"/>
    <w:rsid w:val="000B7057"/>
    <w:rsid w:val="000B70A9"/>
    <w:rsid w:val="000B70F5"/>
    <w:rsid w:val="000B7277"/>
    <w:rsid w:val="000B7603"/>
    <w:rsid w:val="000B7640"/>
    <w:rsid w:val="000B78F9"/>
    <w:rsid w:val="000B7C3A"/>
    <w:rsid w:val="000B7CD5"/>
    <w:rsid w:val="000C01FD"/>
    <w:rsid w:val="000C078D"/>
    <w:rsid w:val="000C0942"/>
    <w:rsid w:val="000C0CF9"/>
    <w:rsid w:val="000C0D8D"/>
    <w:rsid w:val="000C0F49"/>
    <w:rsid w:val="000C118E"/>
    <w:rsid w:val="000C11A7"/>
    <w:rsid w:val="000C19A3"/>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4FC2"/>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38E"/>
    <w:rsid w:val="000C7444"/>
    <w:rsid w:val="000C74BD"/>
    <w:rsid w:val="000C7645"/>
    <w:rsid w:val="000C7929"/>
    <w:rsid w:val="000C7951"/>
    <w:rsid w:val="000C7B8A"/>
    <w:rsid w:val="000D0078"/>
    <w:rsid w:val="000D02BB"/>
    <w:rsid w:val="000D0435"/>
    <w:rsid w:val="000D04DE"/>
    <w:rsid w:val="000D05D3"/>
    <w:rsid w:val="000D0607"/>
    <w:rsid w:val="000D0669"/>
    <w:rsid w:val="000D0707"/>
    <w:rsid w:val="000D0713"/>
    <w:rsid w:val="000D07A0"/>
    <w:rsid w:val="000D08B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57B"/>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B0A"/>
    <w:rsid w:val="000E2DB6"/>
    <w:rsid w:val="000E30FF"/>
    <w:rsid w:val="000E3349"/>
    <w:rsid w:val="000E34A8"/>
    <w:rsid w:val="000E3638"/>
    <w:rsid w:val="000E384D"/>
    <w:rsid w:val="000E4275"/>
    <w:rsid w:val="000E444A"/>
    <w:rsid w:val="000E4D67"/>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E7CD8"/>
    <w:rsid w:val="000E7F8D"/>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65"/>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6EED"/>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3F6E"/>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0C5"/>
    <w:rsid w:val="0011118B"/>
    <w:rsid w:val="0011157C"/>
    <w:rsid w:val="001120CF"/>
    <w:rsid w:val="001136CA"/>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CC5"/>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04E"/>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04"/>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7D"/>
    <w:rsid w:val="001265D8"/>
    <w:rsid w:val="001266A2"/>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4CDF"/>
    <w:rsid w:val="0013500D"/>
    <w:rsid w:val="001351D6"/>
    <w:rsid w:val="00135246"/>
    <w:rsid w:val="0013548B"/>
    <w:rsid w:val="0013550A"/>
    <w:rsid w:val="001356FD"/>
    <w:rsid w:val="00135A3F"/>
    <w:rsid w:val="00135BD0"/>
    <w:rsid w:val="00135C7F"/>
    <w:rsid w:val="00136010"/>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4A8"/>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1"/>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C3A"/>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AF"/>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AD1"/>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C51"/>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2F68"/>
    <w:rsid w:val="001830EF"/>
    <w:rsid w:val="00183284"/>
    <w:rsid w:val="00183566"/>
    <w:rsid w:val="00183584"/>
    <w:rsid w:val="00183FBE"/>
    <w:rsid w:val="001841BA"/>
    <w:rsid w:val="00184A95"/>
    <w:rsid w:val="00184AD5"/>
    <w:rsid w:val="00184D58"/>
    <w:rsid w:val="00184EE0"/>
    <w:rsid w:val="00184FCD"/>
    <w:rsid w:val="001851D6"/>
    <w:rsid w:val="00185B5E"/>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D4"/>
    <w:rsid w:val="00192BFC"/>
    <w:rsid w:val="00192E17"/>
    <w:rsid w:val="00192E2F"/>
    <w:rsid w:val="00193198"/>
    <w:rsid w:val="001935F9"/>
    <w:rsid w:val="00193A3E"/>
    <w:rsid w:val="00193A6A"/>
    <w:rsid w:val="00193DB5"/>
    <w:rsid w:val="001945F5"/>
    <w:rsid w:val="0019487D"/>
    <w:rsid w:val="001948C4"/>
    <w:rsid w:val="00194D55"/>
    <w:rsid w:val="00194E34"/>
    <w:rsid w:val="001950B1"/>
    <w:rsid w:val="0019522E"/>
    <w:rsid w:val="001968AC"/>
    <w:rsid w:val="0019698A"/>
    <w:rsid w:val="00196AA1"/>
    <w:rsid w:val="00196AD4"/>
    <w:rsid w:val="00196B58"/>
    <w:rsid w:val="00196BFC"/>
    <w:rsid w:val="00196CC3"/>
    <w:rsid w:val="00197013"/>
    <w:rsid w:val="0019738E"/>
    <w:rsid w:val="0019743A"/>
    <w:rsid w:val="0019765C"/>
    <w:rsid w:val="001976A6"/>
    <w:rsid w:val="00197763"/>
    <w:rsid w:val="001978C5"/>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4DB7"/>
    <w:rsid w:val="001A50AA"/>
    <w:rsid w:val="001A5514"/>
    <w:rsid w:val="001A5C01"/>
    <w:rsid w:val="001A612F"/>
    <w:rsid w:val="001A61AE"/>
    <w:rsid w:val="001A6351"/>
    <w:rsid w:val="001A6875"/>
    <w:rsid w:val="001A6AB6"/>
    <w:rsid w:val="001A6F2F"/>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3DB"/>
    <w:rsid w:val="001C15D2"/>
    <w:rsid w:val="001C19D8"/>
    <w:rsid w:val="001C1AD3"/>
    <w:rsid w:val="001C1BB5"/>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C7D"/>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23A"/>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6F7"/>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4E0"/>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41F"/>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9ED"/>
    <w:rsid w:val="00204F4F"/>
    <w:rsid w:val="00204F6F"/>
    <w:rsid w:val="002053BD"/>
    <w:rsid w:val="0020557A"/>
    <w:rsid w:val="002056F8"/>
    <w:rsid w:val="00205963"/>
    <w:rsid w:val="00205CF8"/>
    <w:rsid w:val="00205FB3"/>
    <w:rsid w:val="00206155"/>
    <w:rsid w:val="00206A03"/>
    <w:rsid w:val="0020728A"/>
    <w:rsid w:val="0020771B"/>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848"/>
    <w:rsid w:val="00213B7F"/>
    <w:rsid w:val="00213D3E"/>
    <w:rsid w:val="00213D60"/>
    <w:rsid w:val="002140DB"/>
    <w:rsid w:val="002141A2"/>
    <w:rsid w:val="0021480B"/>
    <w:rsid w:val="00214B7D"/>
    <w:rsid w:val="00214C63"/>
    <w:rsid w:val="002153FF"/>
    <w:rsid w:val="00215911"/>
    <w:rsid w:val="00215FEA"/>
    <w:rsid w:val="0021603D"/>
    <w:rsid w:val="0021656B"/>
    <w:rsid w:val="00216701"/>
    <w:rsid w:val="0021693A"/>
    <w:rsid w:val="002170A1"/>
    <w:rsid w:val="0021736D"/>
    <w:rsid w:val="002174EE"/>
    <w:rsid w:val="00217703"/>
    <w:rsid w:val="002178EC"/>
    <w:rsid w:val="0021799B"/>
    <w:rsid w:val="00217A43"/>
    <w:rsid w:val="00220399"/>
    <w:rsid w:val="00220432"/>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177"/>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94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CA4"/>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614"/>
    <w:rsid w:val="0026281B"/>
    <w:rsid w:val="00262B92"/>
    <w:rsid w:val="00262D97"/>
    <w:rsid w:val="00262E5B"/>
    <w:rsid w:val="00262EB9"/>
    <w:rsid w:val="00262FEC"/>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9DE"/>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3EA8"/>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A8F"/>
    <w:rsid w:val="00284DC9"/>
    <w:rsid w:val="00284F7E"/>
    <w:rsid w:val="00285040"/>
    <w:rsid w:val="002852B9"/>
    <w:rsid w:val="0028596F"/>
    <w:rsid w:val="00285B8B"/>
    <w:rsid w:val="00285C21"/>
    <w:rsid w:val="00285C65"/>
    <w:rsid w:val="00286436"/>
    <w:rsid w:val="0028678F"/>
    <w:rsid w:val="00286962"/>
    <w:rsid w:val="00287060"/>
    <w:rsid w:val="002870E3"/>
    <w:rsid w:val="0028717E"/>
    <w:rsid w:val="002876AB"/>
    <w:rsid w:val="0028784E"/>
    <w:rsid w:val="0028798D"/>
    <w:rsid w:val="00287B8E"/>
    <w:rsid w:val="00287EB1"/>
    <w:rsid w:val="0029005A"/>
    <w:rsid w:val="002904D0"/>
    <w:rsid w:val="002908A0"/>
    <w:rsid w:val="002908F8"/>
    <w:rsid w:val="002909A4"/>
    <w:rsid w:val="00290DA3"/>
    <w:rsid w:val="002913F7"/>
    <w:rsid w:val="002919CE"/>
    <w:rsid w:val="00291B64"/>
    <w:rsid w:val="00291E29"/>
    <w:rsid w:val="002920E5"/>
    <w:rsid w:val="0029212E"/>
    <w:rsid w:val="002922E7"/>
    <w:rsid w:val="0029293F"/>
    <w:rsid w:val="00292B4D"/>
    <w:rsid w:val="00292D40"/>
    <w:rsid w:val="00292F9C"/>
    <w:rsid w:val="002931E4"/>
    <w:rsid w:val="002931EC"/>
    <w:rsid w:val="00293C1A"/>
    <w:rsid w:val="00293E7A"/>
    <w:rsid w:val="00294074"/>
    <w:rsid w:val="00294152"/>
    <w:rsid w:val="002941A2"/>
    <w:rsid w:val="0029461E"/>
    <w:rsid w:val="00294753"/>
    <w:rsid w:val="00294FF5"/>
    <w:rsid w:val="00295251"/>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164"/>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6D1"/>
    <w:rsid w:val="002B585F"/>
    <w:rsid w:val="002B58A7"/>
    <w:rsid w:val="002B6126"/>
    <w:rsid w:val="002B61D8"/>
    <w:rsid w:val="002B6327"/>
    <w:rsid w:val="002B6521"/>
    <w:rsid w:val="002B6C80"/>
    <w:rsid w:val="002B6D6F"/>
    <w:rsid w:val="002B7014"/>
    <w:rsid w:val="002B70E3"/>
    <w:rsid w:val="002B7ADA"/>
    <w:rsid w:val="002C0379"/>
    <w:rsid w:val="002C0800"/>
    <w:rsid w:val="002C0BED"/>
    <w:rsid w:val="002C0C92"/>
    <w:rsid w:val="002C0D5A"/>
    <w:rsid w:val="002C1099"/>
    <w:rsid w:val="002C133A"/>
    <w:rsid w:val="002C1718"/>
    <w:rsid w:val="002C179B"/>
    <w:rsid w:val="002C1FD8"/>
    <w:rsid w:val="002C20CA"/>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2C4"/>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6CD"/>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94E"/>
    <w:rsid w:val="002D3DB8"/>
    <w:rsid w:val="002D3F44"/>
    <w:rsid w:val="002D3FDB"/>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1575"/>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5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374"/>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0D54"/>
    <w:rsid w:val="00301160"/>
    <w:rsid w:val="00301653"/>
    <w:rsid w:val="00301C3C"/>
    <w:rsid w:val="00301D39"/>
    <w:rsid w:val="00302193"/>
    <w:rsid w:val="0030284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21F"/>
    <w:rsid w:val="0030757E"/>
    <w:rsid w:val="00307F61"/>
    <w:rsid w:val="003103A4"/>
    <w:rsid w:val="00310646"/>
    <w:rsid w:val="003107DA"/>
    <w:rsid w:val="00310893"/>
    <w:rsid w:val="00310CFC"/>
    <w:rsid w:val="00310F02"/>
    <w:rsid w:val="003111E9"/>
    <w:rsid w:val="0031150A"/>
    <w:rsid w:val="003115BF"/>
    <w:rsid w:val="003120FC"/>
    <w:rsid w:val="003125E4"/>
    <w:rsid w:val="00312A5B"/>
    <w:rsid w:val="00312ED7"/>
    <w:rsid w:val="00312F2F"/>
    <w:rsid w:val="0031312D"/>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C91"/>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02C"/>
    <w:rsid w:val="00326247"/>
    <w:rsid w:val="00326433"/>
    <w:rsid w:val="00326464"/>
    <w:rsid w:val="00326AD6"/>
    <w:rsid w:val="0032736A"/>
    <w:rsid w:val="003273E2"/>
    <w:rsid w:val="00327859"/>
    <w:rsid w:val="00327A8E"/>
    <w:rsid w:val="00327DCE"/>
    <w:rsid w:val="00327E2C"/>
    <w:rsid w:val="00330168"/>
    <w:rsid w:val="00330183"/>
    <w:rsid w:val="0033067F"/>
    <w:rsid w:val="00330781"/>
    <w:rsid w:val="00330CD3"/>
    <w:rsid w:val="00330F13"/>
    <w:rsid w:val="0033130E"/>
    <w:rsid w:val="00331438"/>
    <w:rsid w:val="00331556"/>
    <w:rsid w:val="00331641"/>
    <w:rsid w:val="003317F7"/>
    <w:rsid w:val="00331844"/>
    <w:rsid w:val="0033184A"/>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2D"/>
    <w:rsid w:val="003505F7"/>
    <w:rsid w:val="0035100B"/>
    <w:rsid w:val="003515C0"/>
    <w:rsid w:val="003515D7"/>
    <w:rsid w:val="003515E2"/>
    <w:rsid w:val="0035177F"/>
    <w:rsid w:val="00351950"/>
    <w:rsid w:val="00351C90"/>
    <w:rsid w:val="00351FB8"/>
    <w:rsid w:val="003521FF"/>
    <w:rsid w:val="00352315"/>
    <w:rsid w:val="003523BA"/>
    <w:rsid w:val="00352647"/>
    <w:rsid w:val="00352668"/>
    <w:rsid w:val="0035284E"/>
    <w:rsid w:val="00352EFB"/>
    <w:rsid w:val="00352FD9"/>
    <w:rsid w:val="0035387B"/>
    <w:rsid w:val="003538BF"/>
    <w:rsid w:val="0035445A"/>
    <w:rsid w:val="00354605"/>
    <w:rsid w:val="003548E7"/>
    <w:rsid w:val="0035531E"/>
    <w:rsid w:val="00355AF8"/>
    <w:rsid w:val="00355B1E"/>
    <w:rsid w:val="00355E05"/>
    <w:rsid w:val="00355E5E"/>
    <w:rsid w:val="00356978"/>
    <w:rsid w:val="00356A84"/>
    <w:rsid w:val="00356C76"/>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09"/>
    <w:rsid w:val="00372F9A"/>
    <w:rsid w:val="00373012"/>
    <w:rsid w:val="0037347F"/>
    <w:rsid w:val="00373784"/>
    <w:rsid w:val="003739EE"/>
    <w:rsid w:val="003739FA"/>
    <w:rsid w:val="00373AC9"/>
    <w:rsid w:val="00373CF6"/>
    <w:rsid w:val="003743CF"/>
    <w:rsid w:val="003743DC"/>
    <w:rsid w:val="00374498"/>
    <w:rsid w:val="00374748"/>
    <w:rsid w:val="00374F3A"/>
    <w:rsid w:val="00375012"/>
    <w:rsid w:val="00375131"/>
    <w:rsid w:val="00375274"/>
    <w:rsid w:val="00375834"/>
    <w:rsid w:val="00375959"/>
    <w:rsid w:val="00375A7C"/>
    <w:rsid w:val="00375BF4"/>
    <w:rsid w:val="00375E9F"/>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C79"/>
    <w:rsid w:val="00382E61"/>
    <w:rsid w:val="0038349A"/>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EB"/>
    <w:rsid w:val="00385BFB"/>
    <w:rsid w:val="00385C3F"/>
    <w:rsid w:val="00385C97"/>
    <w:rsid w:val="00385D1D"/>
    <w:rsid w:val="00385D27"/>
    <w:rsid w:val="0038619D"/>
    <w:rsid w:val="003863C8"/>
    <w:rsid w:val="00386557"/>
    <w:rsid w:val="00386750"/>
    <w:rsid w:val="00386827"/>
    <w:rsid w:val="00386B5E"/>
    <w:rsid w:val="00386DC2"/>
    <w:rsid w:val="00386F5C"/>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3DF"/>
    <w:rsid w:val="00395493"/>
    <w:rsid w:val="0039579B"/>
    <w:rsid w:val="003959E5"/>
    <w:rsid w:val="00395E2D"/>
    <w:rsid w:val="00395F65"/>
    <w:rsid w:val="003960BD"/>
    <w:rsid w:val="00396339"/>
    <w:rsid w:val="003966CC"/>
    <w:rsid w:val="00396C23"/>
    <w:rsid w:val="00396E7D"/>
    <w:rsid w:val="00397384"/>
    <w:rsid w:val="003973B3"/>
    <w:rsid w:val="00397749"/>
    <w:rsid w:val="0039784D"/>
    <w:rsid w:val="00397B4F"/>
    <w:rsid w:val="00397C8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5B3C"/>
    <w:rsid w:val="003A6227"/>
    <w:rsid w:val="003A627A"/>
    <w:rsid w:val="003A6747"/>
    <w:rsid w:val="003A6BBA"/>
    <w:rsid w:val="003A6CAD"/>
    <w:rsid w:val="003A73BA"/>
    <w:rsid w:val="003A7779"/>
    <w:rsid w:val="003A78E2"/>
    <w:rsid w:val="003A790A"/>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4F50"/>
    <w:rsid w:val="003B52C0"/>
    <w:rsid w:val="003B55D0"/>
    <w:rsid w:val="003B5E8E"/>
    <w:rsid w:val="003B60C3"/>
    <w:rsid w:val="003B614D"/>
    <w:rsid w:val="003B6531"/>
    <w:rsid w:val="003B6886"/>
    <w:rsid w:val="003B6A29"/>
    <w:rsid w:val="003B6C15"/>
    <w:rsid w:val="003B7521"/>
    <w:rsid w:val="003B78BB"/>
    <w:rsid w:val="003B7AB3"/>
    <w:rsid w:val="003B7BDE"/>
    <w:rsid w:val="003B7DDB"/>
    <w:rsid w:val="003C0830"/>
    <w:rsid w:val="003C0D0D"/>
    <w:rsid w:val="003C0E78"/>
    <w:rsid w:val="003C0F2C"/>
    <w:rsid w:val="003C0FE7"/>
    <w:rsid w:val="003C1167"/>
    <w:rsid w:val="003C19B2"/>
    <w:rsid w:val="003C19C0"/>
    <w:rsid w:val="003C1CB4"/>
    <w:rsid w:val="003C1FA4"/>
    <w:rsid w:val="003C22E6"/>
    <w:rsid w:val="003C2807"/>
    <w:rsid w:val="003C2D94"/>
    <w:rsid w:val="003C353C"/>
    <w:rsid w:val="003C3747"/>
    <w:rsid w:val="003C44D3"/>
    <w:rsid w:val="003C4595"/>
    <w:rsid w:val="003C4AB4"/>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912"/>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54B"/>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4EA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0CD"/>
    <w:rsid w:val="003F11EA"/>
    <w:rsid w:val="003F16B0"/>
    <w:rsid w:val="003F178D"/>
    <w:rsid w:val="003F1D30"/>
    <w:rsid w:val="003F21B4"/>
    <w:rsid w:val="003F21FF"/>
    <w:rsid w:val="003F2289"/>
    <w:rsid w:val="003F237B"/>
    <w:rsid w:val="003F239E"/>
    <w:rsid w:val="003F23ED"/>
    <w:rsid w:val="003F24C1"/>
    <w:rsid w:val="003F2752"/>
    <w:rsid w:val="003F2A19"/>
    <w:rsid w:val="003F2C8F"/>
    <w:rsid w:val="003F2EF2"/>
    <w:rsid w:val="003F2F59"/>
    <w:rsid w:val="003F2F76"/>
    <w:rsid w:val="003F321E"/>
    <w:rsid w:val="003F37E1"/>
    <w:rsid w:val="003F388A"/>
    <w:rsid w:val="003F3B56"/>
    <w:rsid w:val="003F3C22"/>
    <w:rsid w:val="003F3E55"/>
    <w:rsid w:val="003F433F"/>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2A"/>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428"/>
    <w:rsid w:val="00405A94"/>
    <w:rsid w:val="00405D06"/>
    <w:rsid w:val="00405D28"/>
    <w:rsid w:val="00405D93"/>
    <w:rsid w:val="00405FC1"/>
    <w:rsid w:val="004061FD"/>
    <w:rsid w:val="004062E9"/>
    <w:rsid w:val="00406470"/>
    <w:rsid w:val="004066C1"/>
    <w:rsid w:val="004068BA"/>
    <w:rsid w:val="0040694E"/>
    <w:rsid w:val="00406F7F"/>
    <w:rsid w:val="004070F0"/>
    <w:rsid w:val="0040731E"/>
    <w:rsid w:val="00407860"/>
    <w:rsid w:val="0041058B"/>
    <w:rsid w:val="004109A3"/>
    <w:rsid w:val="004111C4"/>
    <w:rsid w:val="004111D3"/>
    <w:rsid w:val="004114D5"/>
    <w:rsid w:val="0041169A"/>
    <w:rsid w:val="0041199C"/>
    <w:rsid w:val="00411BD1"/>
    <w:rsid w:val="00411BF2"/>
    <w:rsid w:val="00411BF3"/>
    <w:rsid w:val="00411EFF"/>
    <w:rsid w:val="00411FC2"/>
    <w:rsid w:val="0041202B"/>
    <w:rsid w:val="004122FE"/>
    <w:rsid w:val="00412418"/>
    <w:rsid w:val="004126F8"/>
    <w:rsid w:val="00412C5E"/>
    <w:rsid w:val="00412CEE"/>
    <w:rsid w:val="00412E27"/>
    <w:rsid w:val="004130B9"/>
    <w:rsid w:val="004135D2"/>
    <w:rsid w:val="004136DE"/>
    <w:rsid w:val="0041375B"/>
    <w:rsid w:val="00413833"/>
    <w:rsid w:val="00413BC3"/>
    <w:rsid w:val="00413CF0"/>
    <w:rsid w:val="0041408F"/>
    <w:rsid w:val="004141FD"/>
    <w:rsid w:val="004142FA"/>
    <w:rsid w:val="004143EC"/>
    <w:rsid w:val="0041491A"/>
    <w:rsid w:val="00414A93"/>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A79"/>
    <w:rsid w:val="00420B2D"/>
    <w:rsid w:val="00420D48"/>
    <w:rsid w:val="00421208"/>
    <w:rsid w:val="00421388"/>
    <w:rsid w:val="00421821"/>
    <w:rsid w:val="0042185F"/>
    <w:rsid w:val="004219A0"/>
    <w:rsid w:val="00421A25"/>
    <w:rsid w:val="00421A3D"/>
    <w:rsid w:val="00421DDC"/>
    <w:rsid w:val="00422499"/>
    <w:rsid w:val="0042276D"/>
    <w:rsid w:val="00422B00"/>
    <w:rsid w:val="00422C83"/>
    <w:rsid w:val="00422DB4"/>
    <w:rsid w:val="004235CF"/>
    <w:rsid w:val="00423BA1"/>
    <w:rsid w:val="00424947"/>
    <w:rsid w:val="00424AE8"/>
    <w:rsid w:val="00424F36"/>
    <w:rsid w:val="004251B0"/>
    <w:rsid w:val="004251FB"/>
    <w:rsid w:val="004252B1"/>
    <w:rsid w:val="004253E3"/>
    <w:rsid w:val="004254B6"/>
    <w:rsid w:val="00425A7B"/>
    <w:rsid w:val="00425AF4"/>
    <w:rsid w:val="00425BA4"/>
    <w:rsid w:val="00425E8B"/>
    <w:rsid w:val="00426755"/>
    <w:rsid w:val="00426884"/>
    <w:rsid w:val="0042696F"/>
    <w:rsid w:val="00426E11"/>
    <w:rsid w:val="00426FB2"/>
    <w:rsid w:val="0042737D"/>
    <w:rsid w:val="0042768C"/>
    <w:rsid w:val="004279FE"/>
    <w:rsid w:val="00427DE7"/>
    <w:rsid w:val="00430303"/>
    <w:rsid w:val="004303BB"/>
    <w:rsid w:val="0043064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9C1"/>
    <w:rsid w:val="00442A9A"/>
    <w:rsid w:val="00442E03"/>
    <w:rsid w:val="00442F69"/>
    <w:rsid w:val="00443061"/>
    <w:rsid w:val="004432B8"/>
    <w:rsid w:val="0044370F"/>
    <w:rsid w:val="0044374E"/>
    <w:rsid w:val="004437B2"/>
    <w:rsid w:val="004437C6"/>
    <w:rsid w:val="004439D5"/>
    <w:rsid w:val="00443DD9"/>
    <w:rsid w:val="004441A9"/>
    <w:rsid w:val="004441E2"/>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7AE"/>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EA5"/>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C5F"/>
    <w:rsid w:val="00471DC0"/>
    <w:rsid w:val="00471FAF"/>
    <w:rsid w:val="0047217D"/>
    <w:rsid w:val="00472ACD"/>
    <w:rsid w:val="004730BD"/>
    <w:rsid w:val="0047322C"/>
    <w:rsid w:val="00473662"/>
    <w:rsid w:val="004737CA"/>
    <w:rsid w:val="004737F1"/>
    <w:rsid w:val="00473CEC"/>
    <w:rsid w:val="0047450B"/>
    <w:rsid w:val="004745CD"/>
    <w:rsid w:val="004746AD"/>
    <w:rsid w:val="004749CD"/>
    <w:rsid w:val="004749CE"/>
    <w:rsid w:val="00474E74"/>
    <w:rsid w:val="00474E9D"/>
    <w:rsid w:val="00475167"/>
    <w:rsid w:val="0047538A"/>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5A"/>
    <w:rsid w:val="00480982"/>
    <w:rsid w:val="00480D34"/>
    <w:rsid w:val="0048109E"/>
    <w:rsid w:val="00481157"/>
    <w:rsid w:val="00481200"/>
    <w:rsid w:val="004812AF"/>
    <w:rsid w:val="004813F2"/>
    <w:rsid w:val="0048148E"/>
    <w:rsid w:val="0048162F"/>
    <w:rsid w:val="004816C0"/>
    <w:rsid w:val="00481D5E"/>
    <w:rsid w:val="00481E26"/>
    <w:rsid w:val="004829E0"/>
    <w:rsid w:val="00482AFB"/>
    <w:rsid w:val="00482C78"/>
    <w:rsid w:val="0048323E"/>
    <w:rsid w:val="0048361C"/>
    <w:rsid w:val="0048378A"/>
    <w:rsid w:val="004837BA"/>
    <w:rsid w:val="004838E6"/>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C10"/>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8A0"/>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CE8"/>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B24"/>
    <w:rsid w:val="004B5C46"/>
    <w:rsid w:val="004B5E45"/>
    <w:rsid w:val="004B64B6"/>
    <w:rsid w:val="004B677C"/>
    <w:rsid w:val="004B6AA7"/>
    <w:rsid w:val="004B6D61"/>
    <w:rsid w:val="004B6D8D"/>
    <w:rsid w:val="004B6DEC"/>
    <w:rsid w:val="004B6F4F"/>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0EE0"/>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AB"/>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0FD"/>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09"/>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4F2"/>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E17"/>
    <w:rsid w:val="00530F0C"/>
    <w:rsid w:val="00530F39"/>
    <w:rsid w:val="005311F1"/>
    <w:rsid w:val="00531A40"/>
    <w:rsid w:val="00531AEB"/>
    <w:rsid w:val="00531CDE"/>
    <w:rsid w:val="00532A07"/>
    <w:rsid w:val="00532E45"/>
    <w:rsid w:val="00532E77"/>
    <w:rsid w:val="00533428"/>
    <w:rsid w:val="005336A4"/>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516"/>
    <w:rsid w:val="00537721"/>
    <w:rsid w:val="005379EC"/>
    <w:rsid w:val="005401FB"/>
    <w:rsid w:val="00540CA8"/>
    <w:rsid w:val="0054101F"/>
    <w:rsid w:val="005411A8"/>
    <w:rsid w:val="005412AF"/>
    <w:rsid w:val="005423F6"/>
    <w:rsid w:val="005427BE"/>
    <w:rsid w:val="005427F9"/>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0F5"/>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82F"/>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EF5"/>
    <w:rsid w:val="00561FA7"/>
    <w:rsid w:val="005620A3"/>
    <w:rsid w:val="00562290"/>
    <w:rsid w:val="00562341"/>
    <w:rsid w:val="005625E8"/>
    <w:rsid w:val="00563129"/>
    <w:rsid w:val="00563581"/>
    <w:rsid w:val="0056378B"/>
    <w:rsid w:val="005638FB"/>
    <w:rsid w:val="00563A1C"/>
    <w:rsid w:val="00563B02"/>
    <w:rsid w:val="00563D0C"/>
    <w:rsid w:val="005647EA"/>
    <w:rsid w:val="0056481D"/>
    <w:rsid w:val="005649CF"/>
    <w:rsid w:val="00564BA2"/>
    <w:rsid w:val="0056556B"/>
    <w:rsid w:val="00565B03"/>
    <w:rsid w:val="00565BEF"/>
    <w:rsid w:val="00565C87"/>
    <w:rsid w:val="00565F86"/>
    <w:rsid w:val="00566100"/>
    <w:rsid w:val="00566733"/>
    <w:rsid w:val="00566B4A"/>
    <w:rsid w:val="00567455"/>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1A"/>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14"/>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79E"/>
    <w:rsid w:val="005A39C1"/>
    <w:rsid w:val="005A3C30"/>
    <w:rsid w:val="005A3CDF"/>
    <w:rsid w:val="005A416F"/>
    <w:rsid w:val="005A45F8"/>
    <w:rsid w:val="005A465F"/>
    <w:rsid w:val="005A4E13"/>
    <w:rsid w:val="005A4FBE"/>
    <w:rsid w:val="005A508B"/>
    <w:rsid w:val="005A5A8B"/>
    <w:rsid w:val="005A5FD3"/>
    <w:rsid w:val="005A6768"/>
    <w:rsid w:val="005A6D45"/>
    <w:rsid w:val="005A6E6E"/>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07"/>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2BFE"/>
    <w:rsid w:val="005C311C"/>
    <w:rsid w:val="005C32F1"/>
    <w:rsid w:val="005C34F6"/>
    <w:rsid w:val="005C3702"/>
    <w:rsid w:val="005C41DB"/>
    <w:rsid w:val="005C4220"/>
    <w:rsid w:val="005C4469"/>
    <w:rsid w:val="005C4718"/>
    <w:rsid w:val="005C47C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4D37"/>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964"/>
    <w:rsid w:val="005F0D49"/>
    <w:rsid w:val="005F0DB0"/>
    <w:rsid w:val="005F0E86"/>
    <w:rsid w:val="005F0EEB"/>
    <w:rsid w:val="005F1283"/>
    <w:rsid w:val="005F136E"/>
    <w:rsid w:val="005F15BA"/>
    <w:rsid w:val="005F17C5"/>
    <w:rsid w:val="005F1878"/>
    <w:rsid w:val="005F1960"/>
    <w:rsid w:val="005F298D"/>
    <w:rsid w:val="005F2A98"/>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333"/>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356"/>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890"/>
    <w:rsid w:val="00616B0B"/>
    <w:rsid w:val="006172C8"/>
    <w:rsid w:val="006173E2"/>
    <w:rsid w:val="00617DFF"/>
    <w:rsid w:val="00620217"/>
    <w:rsid w:val="0062028A"/>
    <w:rsid w:val="006203F5"/>
    <w:rsid w:val="006209FF"/>
    <w:rsid w:val="00620D54"/>
    <w:rsid w:val="0062103C"/>
    <w:rsid w:val="006214F9"/>
    <w:rsid w:val="0062172C"/>
    <w:rsid w:val="00621AC5"/>
    <w:rsid w:val="00621CF0"/>
    <w:rsid w:val="006222EB"/>
    <w:rsid w:val="0062230A"/>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82C"/>
    <w:rsid w:val="0063195D"/>
    <w:rsid w:val="00631B07"/>
    <w:rsid w:val="00631D92"/>
    <w:rsid w:val="00631FDD"/>
    <w:rsid w:val="0063246A"/>
    <w:rsid w:val="006325B1"/>
    <w:rsid w:val="00632A61"/>
    <w:rsid w:val="00632D3E"/>
    <w:rsid w:val="00632ECC"/>
    <w:rsid w:val="006331C2"/>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6E"/>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AD"/>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4CA"/>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0A2"/>
    <w:rsid w:val="006575CA"/>
    <w:rsid w:val="00657950"/>
    <w:rsid w:val="00657C0F"/>
    <w:rsid w:val="00657EAF"/>
    <w:rsid w:val="006601E5"/>
    <w:rsid w:val="00660212"/>
    <w:rsid w:val="0066026F"/>
    <w:rsid w:val="0066030E"/>
    <w:rsid w:val="0066047D"/>
    <w:rsid w:val="00660813"/>
    <w:rsid w:val="0066082D"/>
    <w:rsid w:val="00660926"/>
    <w:rsid w:val="006609A9"/>
    <w:rsid w:val="00660E03"/>
    <w:rsid w:val="00661472"/>
    <w:rsid w:val="006614F3"/>
    <w:rsid w:val="006616E8"/>
    <w:rsid w:val="006617B8"/>
    <w:rsid w:val="00661809"/>
    <w:rsid w:val="006618A0"/>
    <w:rsid w:val="006618C2"/>
    <w:rsid w:val="0066192F"/>
    <w:rsid w:val="00661C5A"/>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1A37"/>
    <w:rsid w:val="006920ED"/>
    <w:rsid w:val="00693043"/>
    <w:rsid w:val="0069318D"/>
    <w:rsid w:val="0069401E"/>
    <w:rsid w:val="00694483"/>
    <w:rsid w:val="006946B8"/>
    <w:rsid w:val="00694906"/>
    <w:rsid w:val="00694C59"/>
    <w:rsid w:val="00694EE2"/>
    <w:rsid w:val="0069516B"/>
    <w:rsid w:val="0069589E"/>
    <w:rsid w:val="00695AEB"/>
    <w:rsid w:val="00695C7F"/>
    <w:rsid w:val="006964DA"/>
    <w:rsid w:val="00696A57"/>
    <w:rsid w:val="00696BA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1B4"/>
    <w:rsid w:val="006A134B"/>
    <w:rsid w:val="006A1A04"/>
    <w:rsid w:val="006A1CCB"/>
    <w:rsid w:val="006A1FCA"/>
    <w:rsid w:val="006A21A1"/>
    <w:rsid w:val="006A23EF"/>
    <w:rsid w:val="006A2654"/>
    <w:rsid w:val="006A2A2D"/>
    <w:rsid w:val="006A2AC1"/>
    <w:rsid w:val="006A2BFC"/>
    <w:rsid w:val="006A2DDC"/>
    <w:rsid w:val="006A2F7E"/>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60A"/>
    <w:rsid w:val="006C670C"/>
    <w:rsid w:val="006C6899"/>
    <w:rsid w:val="006C68D4"/>
    <w:rsid w:val="006C698C"/>
    <w:rsid w:val="006C699B"/>
    <w:rsid w:val="006C726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791"/>
    <w:rsid w:val="006D7907"/>
    <w:rsid w:val="006D7909"/>
    <w:rsid w:val="006D7BA2"/>
    <w:rsid w:val="006D7EB7"/>
    <w:rsid w:val="006E0A9B"/>
    <w:rsid w:val="006E0C35"/>
    <w:rsid w:val="006E0CA7"/>
    <w:rsid w:val="006E17CC"/>
    <w:rsid w:val="006E206E"/>
    <w:rsid w:val="006E2397"/>
    <w:rsid w:val="006E2D38"/>
    <w:rsid w:val="006E3294"/>
    <w:rsid w:val="006E3325"/>
    <w:rsid w:val="006E3340"/>
    <w:rsid w:val="006E3537"/>
    <w:rsid w:val="006E380C"/>
    <w:rsid w:val="006E38CF"/>
    <w:rsid w:val="006E393E"/>
    <w:rsid w:val="006E397A"/>
    <w:rsid w:val="006E3C33"/>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6CDD"/>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CBB"/>
    <w:rsid w:val="00712D8B"/>
    <w:rsid w:val="00713159"/>
    <w:rsid w:val="007131F6"/>
    <w:rsid w:val="00713312"/>
    <w:rsid w:val="00713766"/>
    <w:rsid w:val="007137DD"/>
    <w:rsid w:val="00713C21"/>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0DE4"/>
    <w:rsid w:val="00721026"/>
    <w:rsid w:val="0072147A"/>
    <w:rsid w:val="00721495"/>
    <w:rsid w:val="007216A3"/>
    <w:rsid w:val="0072188E"/>
    <w:rsid w:val="00722226"/>
    <w:rsid w:val="0072234B"/>
    <w:rsid w:val="00722776"/>
    <w:rsid w:val="00722832"/>
    <w:rsid w:val="007228C1"/>
    <w:rsid w:val="00722941"/>
    <w:rsid w:val="00722BB3"/>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4D0"/>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6BC"/>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37FC3"/>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3ADA"/>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CA8"/>
    <w:rsid w:val="00756EC3"/>
    <w:rsid w:val="00757203"/>
    <w:rsid w:val="00757315"/>
    <w:rsid w:val="0075737B"/>
    <w:rsid w:val="00760166"/>
    <w:rsid w:val="0076029B"/>
    <w:rsid w:val="00760499"/>
    <w:rsid w:val="007607B9"/>
    <w:rsid w:val="00760A29"/>
    <w:rsid w:val="00760DDA"/>
    <w:rsid w:val="00761136"/>
    <w:rsid w:val="0076113D"/>
    <w:rsid w:val="00761282"/>
    <w:rsid w:val="00761297"/>
    <w:rsid w:val="007612AE"/>
    <w:rsid w:val="0076141E"/>
    <w:rsid w:val="007615A5"/>
    <w:rsid w:val="00761F15"/>
    <w:rsid w:val="0076254B"/>
    <w:rsid w:val="0076256F"/>
    <w:rsid w:val="007625A3"/>
    <w:rsid w:val="00762968"/>
    <w:rsid w:val="007633C7"/>
    <w:rsid w:val="0076366B"/>
    <w:rsid w:val="00763726"/>
    <w:rsid w:val="0076388F"/>
    <w:rsid w:val="00763FE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365"/>
    <w:rsid w:val="0077049A"/>
    <w:rsid w:val="007704CE"/>
    <w:rsid w:val="007709A3"/>
    <w:rsid w:val="00770BD7"/>
    <w:rsid w:val="00770D30"/>
    <w:rsid w:val="007712DE"/>
    <w:rsid w:val="0077187B"/>
    <w:rsid w:val="0077191E"/>
    <w:rsid w:val="00771BED"/>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CD0"/>
    <w:rsid w:val="00787FAC"/>
    <w:rsid w:val="0079036B"/>
    <w:rsid w:val="007903F1"/>
    <w:rsid w:val="00790536"/>
    <w:rsid w:val="00790804"/>
    <w:rsid w:val="007909C5"/>
    <w:rsid w:val="00790E4F"/>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5F3"/>
    <w:rsid w:val="0079578B"/>
    <w:rsid w:val="007957ED"/>
    <w:rsid w:val="0079595D"/>
    <w:rsid w:val="00795A23"/>
    <w:rsid w:val="00795BBC"/>
    <w:rsid w:val="00795CB8"/>
    <w:rsid w:val="00795F4B"/>
    <w:rsid w:val="00796014"/>
    <w:rsid w:val="00796501"/>
    <w:rsid w:val="00796523"/>
    <w:rsid w:val="007965CB"/>
    <w:rsid w:val="00796641"/>
    <w:rsid w:val="00796A83"/>
    <w:rsid w:val="00796C63"/>
    <w:rsid w:val="00796DBB"/>
    <w:rsid w:val="00796E0C"/>
    <w:rsid w:val="00796FF2"/>
    <w:rsid w:val="0079712A"/>
    <w:rsid w:val="0079766B"/>
    <w:rsid w:val="0079782F"/>
    <w:rsid w:val="007978D9"/>
    <w:rsid w:val="007979F3"/>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12"/>
    <w:rsid w:val="007A74F9"/>
    <w:rsid w:val="007A77F7"/>
    <w:rsid w:val="007A78A3"/>
    <w:rsid w:val="007A7960"/>
    <w:rsid w:val="007A7B5A"/>
    <w:rsid w:val="007B007F"/>
    <w:rsid w:val="007B012D"/>
    <w:rsid w:val="007B01B8"/>
    <w:rsid w:val="007B01C0"/>
    <w:rsid w:val="007B0D1D"/>
    <w:rsid w:val="007B0DAA"/>
    <w:rsid w:val="007B0E13"/>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75"/>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B7F50"/>
    <w:rsid w:val="007C019F"/>
    <w:rsid w:val="007C024E"/>
    <w:rsid w:val="007C07ED"/>
    <w:rsid w:val="007C0C89"/>
    <w:rsid w:val="007C117D"/>
    <w:rsid w:val="007C13DE"/>
    <w:rsid w:val="007C1ABE"/>
    <w:rsid w:val="007C20AC"/>
    <w:rsid w:val="007C2171"/>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1B5"/>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DC1"/>
    <w:rsid w:val="007D2E49"/>
    <w:rsid w:val="007D3169"/>
    <w:rsid w:val="007D363C"/>
    <w:rsid w:val="007D3853"/>
    <w:rsid w:val="007D3B11"/>
    <w:rsid w:val="007D3E8D"/>
    <w:rsid w:val="007D3EE0"/>
    <w:rsid w:val="007D3FEE"/>
    <w:rsid w:val="007D4257"/>
    <w:rsid w:val="007D4391"/>
    <w:rsid w:val="007D4BBE"/>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0F13"/>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8F8"/>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0BB"/>
    <w:rsid w:val="008003D3"/>
    <w:rsid w:val="00800627"/>
    <w:rsid w:val="00800B30"/>
    <w:rsid w:val="00800E49"/>
    <w:rsid w:val="00800E7E"/>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813"/>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DB"/>
    <w:rsid w:val="008217F3"/>
    <w:rsid w:val="00821AF8"/>
    <w:rsid w:val="00821C06"/>
    <w:rsid w:val="00822099"/>
    <w:rsid w:val="0082213D"/>
    <w:rsid w:val="00822A83"/>
    <w:rsid w:val="00822B55"/>
    <w:rsid w:val="00822E0A"/>
    <w:rsid w:val="0082301B"/>
    <w:rsid w:val="008234DB"/>
    <w:rsid w:val="00823C9C"/>
    <w:rsid w:val="00823E35"/>
    <w:rsid w:val="00824006"/>
    <w:rsid w:val="00824444"/>
    <w:rsid w:val="008245B4"/>
    <w:rsid w:val="008247CE"/>
    <w:rsid w:val="008249B2"/>
    <w:rsid w:val="00824C58"/>
    <w:rsid w:val="00824E17"/>
    <w:rsid w:val="008250FE"/>
    <w:rsid w:val="00825925"/>
    <w:rsid w:val="00825F24"/>
    <w:rsid w:val="00826043"/>
    <w:rsid w:val="008265B6"/>
    <w:rsid w:val="00826779"/>
    <w:rsid w:val="0082708A"/>
    <w:rsid w:val="00827395"/>
    <w:rsid w:val="008277C7"/>
    <w:rsid w:val="008300A6"/>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4FAE"/>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362"/>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6F70"/>
    <w:rsid w:val="008472D4"/>
    <w:rsid w:val="00847358"/>
    <w:rsid w:val="008479A3"/>
    <w:rsid w:val="00847A19"/>
    <w:rsid w:val="00847E44"/>
    <w:rsid w:val="008500F2"/>
    <w:rsid w:val="00850111"/>
    <w:rsid w:val="008501C9"/>
    <w:rsid w:val="008501D9"/>
    <w:rsid w:val="0085077C"/>
    <w:rsid w:val="008507B7"/>
    <w:rsid w:val="00850966"/>
    <w:rsid w:val="00850970"/>
    <w:rsid w:val="00850982"/>
    <w:rsid w:val="0085112B"/>
    <w:rsid w:val="008514CE"/>
    <w:rsid w:val="00851591"/>
    <w:rsid w:val="00851C48"/>
    <w:rsid w:val="008523D1"/>
    <w:rsid w:val="00852777"/>
    <w:rsid w:val="008528F8"/>
    <w:rsid w:val="00852A24"/>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21"/>
    <w:rsid w:val="00865944"/>
    <w:rsid w:val="00865A10"/>
    <w:rsid w:val="00865B0C"/>
    <w:rsid w:val="00865BB7"/>
    <w:rsid w:val="00865C50"/>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0E2"/>
    <w:rsid w:val="00871136"/>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B6"/>
    <w:rsid w:val="008765C2"/>
    <w:rsid w:val="008769FB"/>
    <w:rsid w:val="00877117"/>
    <w:rsid w:val="0087793C"/>
    <w:rsid w:val="00877B38"/>
    <w:rsid w:val="00877CB8"/>
    <w:rsid w:val="00877DDC"/>
    <w:rsid w:val="00880134"/>
    <w:rsid w:val="008801F4"/>
    <w:rsid w:val="00880308"/>
    <w:rsid w:val="0088033D"/>
    <w:rsid w:val="0088040A"/>
    <w:rsid w:val="00880430"/>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23C"/>
    <w:rsid w:val="00890252"/>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34D"/>
    <w:rsid w:val="008A1595"/>
    <w:rsid w:val="008A1996"/>
    <w:rsid w:val="008A1A86"/>
    <w:rsid w:val="008A1AA6"/>
    <w:rsid w:val="008A296D"/>
    <w:rsid w:val="008A2B8D"/>
    <w:rsid w:val="008A2CB2"/>
    <w:rsid w:val="008A2CF3"/>
    <w:rsid w:val="008A2D20"/>
    <w:rsid w:val="008A2E01"/>
    <w:rsid w:val="008A31D7"/>
    <w:rsid w:val="008A3219"/>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4F5E"/>
    <w:rsid w:val="008B510B"/>
    <w:rsid w:val="008B510D"/>
    <w:rsid w:val="008B5291"/>
    <w:rsid w:val="008B54C6"/>
    <w:rsid w:val="008B5606"/>
    <w:rsid w:val="008B5644"/>
    <w:rsid w:val="008B5731"/>
    <w:rsid w:val="008B5A1C"/>
    <w:rsid w:val="008B5AC2"/>
    <w:rsid w:val="008B62F8"/>
    <w:rsid w:val="008B6316"/>
    <w:rsid w:val="008B690C"/>
    <w:rsid w:val="008B6BCC"/>
    <w:rsid w:val="008B6CBA"/>
    <w:rsid w:val="008B6CE2"/>
    <w:rsid w:val="008B6FAD"/>
    <w:rsid w:val="008B755F"/>
    <w:rsid w:val="008B7875"/>
    <w:rsid w:val="008B78FF"/>
    <w:rsid w:val="008B7AAA"/>
    <w:rsid w:val="008B7AD7"/>
    <w:rsid w:val="008B7CAF"/>
    <w:rsid w:val="008B7E35"/>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17F"/>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AAA"/>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2A"/>
    <w:rsid w:val="008E37F4"/>
    <w:rsid w:val="008E39EB"/>
    <w:rsid w:val="008E3E81"/>
    <w:rsid w:val="008E3EC4"/>
    <w:rsid w:val="008E3F55"/>
    <w:rsid w:val="008E4206"/>
    <w:rsid w:val="008E4933"/>
    <w:rsid w:val="008E4983"/>
    <w:rsid w:val="008E4BB8"/>
    <w:rsid w:val="008E4DFB"/>
    <w:rsid w:val="008E4E25"/>
    <w:rsid w:val="008E4E54"/>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D98"/>
    <w:rsid w:val="008F0F34"/>
    <w:rsid w:val="008F130F"/>
    <w:rsid w:val="008F17FA"/>
    <w:rsid w:val="008F17FE"/>
    <w:rsid w:val="008F1920"/>
    <w:rsid w:val="008F19D4"/>
    <w:rsid w:val="008F1F52"/>
    <w:rsid w:val="008F2216"/>
    <w:rsid w:val="008F2259"/>
    <w:rsid w:val="008F234D"/>
    <w:rsid w:val="008F238A"/>
    <w:rsid w:val="008F241C"/>
    <w:rsid w:val="008F2769"/>
    <w:rsid w:val="008F28A4"/>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8C9"/>
    <w:rsid w:val="00900A6F"/>
    <w:rsid w:val="00900B36"/>
    <w:rsid w:val="00900E49"/>
    <w:rsid w:val="00901113"/>
    <w:rsid w:val="00901190"/>
    <w:rsid w:val="00901628"/>
    <w:rsid w:val="0090173C"/>
    <w:rsid w:val="00901869"/>
    <w:rsid w:val="00901BD6"/>
    <w:rsid w:val="00901FB7"/>
    <w:rsid w:val="00902168"/>
    <w:rsid w:val="0090258A"/>
    <w:rsid w:val="0090266E"/>
    <w:rsid w:val="009026B9"/>
    <w:rsid w:val="00902777"/>
    <w:rsid w:val="009029B9"/>
    <w:rsid w:val="009036AC"/>
    <w:rsid w:val="00903A65"/>
    <w:rsid w:val="00904168"/>
    <w:rsid w:val="0090438C"/>
    <w:rsid w:val="00904463"/>
    <w:rsid w:val="0090455B"/>
    <w:rsid w:val="0090469A"/>
    <w:rsid w:val="0090486C"/>
    <w:rsid w:val="00904BC6"/>
    <w:rsid w:val="00904E90"/>
    <w:rsid w:val="009052A6"/>
    <w:rsid w:val="009054C7"/>
    <w:rsid w:val="0090561E"/>
    <w:rsid w:val="00905701"/>
    <w:rsid w:val="00905A13"/>
    <w:rsid w:val="00905E26"/>
    <w:rsid w:val="009064AF"/>
    <w:rsid w:val="009067F9"/>
    <w:rsid w:val="00906CAD"/>
    <w:rsid w:val="00906CF9"/>
    <w:rsid w:val="00906D37"/>
    <w:rsid w:val="00906F2B"/>
    <w:rsid w:val="009071A2"/>
    <w:rsid w:val="0090751F"/>
    <w:rsid w:val="00907BF1"/>
    <w:rsid w:val="00907C84"/>
    <w:rsid w:val="00907D46"/>
    <w:rsid w:val="00907F56"/>
    <w:rsid w:val="00910015"/>
    <w:rsid w:val="00910318"/>
    <w:rsid w:val="00910A13"/>
    <w:rsid w:val="0091132A"/>
    <w:rsid w:val="00911342"/>
    <w:rsid w:val="0091151D"/>
    <w:rsid w:val="00911E72"/>
    <w:rsid w:val="009120EC"/>
    <w:rsid w:val="00912137"/>
    <w:rsid w:val="00912417"/>
    <w:rsid w:val="00912622"/>
    <w:rsid w:val="00912A4B"/>
    <w:rsid w:val="00912F0C"/>
    <w:rsid w:val="0091317C"/>
    <w:rsid w:val="009135B8"/>
    <w:rsid w:val="00914655"/>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A00"/>
    <w:rsid w:val="00926DA8"/>
    <w:rsid w:val="00927254"/>
    <w:rsid w:val="009273BB"/>
    <w:rsid w:val="00927776"/>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37EB5"/>
    <w:rsid w:val="00940507"/>
    <w:rsid w:val="0094094C"/>
    <w:rsid w:val="00940A33"/>
    <w:rsid w:val="00940D5C"/>
    <w:rsid w:val="00940EE3"/>
    <w:rsid w:val="00940F22"/>
    <w:rsid w:val="0094179A"/>
    <w:rsid w:val="0094182F"/>
    <w:rsid w:val="00941B83"/>
    <w:rsid w:val="009421A9"/>
    <w:rsid w:val="00942328"/>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6BB6"/>
    <w:rsid w:val="00946E11"/>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681"/>
    <w:rsid w:val="009538F4"/>
    <w:rsid w:val="00953983"/>
    <w:rsid w:val="00953A8D"/>
    <w:rsid w:val="0095401B"/>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3D9"/>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119"/>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E38"/>
    <w:rsid w:val="00976F3A"/>
    <w:rsid w:val="00976FBD"/>
    <w:rsid w:val="0097716C"/>
    <w:rsid w:val="0097747B"/>
    <w:rsid w:val="00977836"/>
    <w:rsid w:val="00977BC8"/>
    <w:rsid w:val="00977C8F"/>
    <w:rsid w:val="00977EE7"/>
    <w:rsid w:val="00977F4C"/>
    <w:rsid w:val="00977FB3"/>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735"/>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4BF"/>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8DA"/>
    <w:rsid w:val="009B093D"/>
    <w:rsid w:val="009B0D71"/>
    <w:rsid w:val="009B0DBB"/>
    <w:rsid w:val="009B1031"/>
    <w:rsid w:val="009B1085"/>
    <w:rsid w:val="009B1268"/>
    <w:rsid w:val="009B1A0A"/>
    <w:rsid w:val="009B1A76"/>
    <w:rsid w:val="009B1B2A"/>
    <w:rsid w:val="009B1D26"/>
    <w:rsid w:val="009B1E37"/>
    <w:rsid w:val="009B2026"/>
    <w:rsid w:val="009B2199"/>
    <w:rsid w:val="009B2BA9"/>
    <w:rsid w:val="009B316A"/>
    <w:rsid w:val="009B343D"/>
    <w:rsid w:val="009B364F"/>
    <w:rsid w:val="009B4004"/>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606"/>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ACB"/>
    <w:rsid w:val="009C0BB9"/>
    <w:rsid w:val="009C0DCC"/>
    <w:rsid w:val="009C111F"/>
    <w:rsid w:val="009C1250"/>
    <w:rsid w:val="009C186A"/>
    <w:rsid w:val="009C18C7"/>
    <w:rsid w:val="009C1D8A"/>
    <w:rsid w:val="009C1DC7"/>
    <w:rsid w:val="009C221E"/>
    <w:rsid w:val="009C241F"/>
    <w:rsid w:val="009C269C"/>
    <w:rsid w:val="009C27BF"/>
    <w:rsid w:val="009C28F6"/>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1EC"/>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41F"/>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0C2"/>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0F8"/>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78F"/>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3C8C"/>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5EFA"/>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124"/>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CE3"/>
    <w:rsid w:val="00A24F62"/>
    <w:rsid w:val="00A25225"/>
    <w:rsid w:val="00A252ED"/>
    <w:rsid w:val="00A25681"/>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08A3"/>
    <w:rsid w:val="00A4109A"/>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6F7"/>
    <w:rsid w:val="00A43D6A"/>
    <w:rsid w:val="00A43E09"/>
    <w:rsid w:val="00A43EBA"/>
    <w:rsid w:val="00A447BD"/>
    <w:rsid w:val="00A451BD"/>
    <w:rsid w:val="00A45465"/>
    <w:rsid w:val="00A4555F"/>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0CC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57F36"/>
    <w:rsid w:val="00A60229"/>
    <w:rsid w:val="00A6050F"/>
    <w:rsid w:val="00A606AC"/>
    <w:rsid w:val="00A6086B"/>
    <w:rsid w:val="00A60BAB"/>
    <w:rsid w:val="00A60F11"/>
    <w:rsid w:val="00A60FEA"/>
    <w:rsid w:val="00A61529"/>
    <w:rsid w:val="00A61782"/>
    <w:rsid w:val="00A618C8"/>
    <w:rsid w:val="00A61C86"/>
    <w:rsid w:val="00A62035"/>
    <w:rsid w:val="00A621B6"/>
    <w:rsid w:val="00A625F0"/>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4A95"/>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1F72"/>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AB1"/>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024"/>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9DB"/>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D36"/>
    <w:rsid w:val="00A97F23"/>
    <w:rsid w:val="00AA0013"/>
    <w:rsid w:val="00AA05CF"/>
    <w:rsid w:val="00AA06E9"/>
    <w:rsid w:val="00AA098C"/>
    <w:rsid w:val="00AA0DA5"/>
    <w:rsid w:val="00AA0DB9"/>
    <w:rsid w:val="00AA112A"/>
    <w:rsid w:val="00AA1487"/>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37E"/>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AD7"/>
    <w:rsid w:val="00AB2B29"/>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A9B"/>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B26"/>
    <w:rsid w:val="00AC3BDE"/>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8D8"/>
    <w:rsid w:val="00AD1985"/>
    <w:rsid w:val="00AD1BC5"/>
    <w:rsid w:val="00AD1E21"/>
    <w:rsid w:val="00AD21A8"/>
    <w:rsid w:val="00AD21A9"/>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1CF"/>
    <w:rsid w:val="00AE4529"/>
    <w:rsid w:val="00AE452A"/>
    <w:rsid w:val="00AE46DF"/>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618"/>
    <w:rsid w:val="00AF7753"/>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C9"/>
    <w:rsid w:val="00B111D2"/>
    <w:rsid w:val="00B11242"/>
    <w:rsid w:val="00B112EC"/>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60E"/>
    <w:rsid w:val="00B20F4D"/>
    <w:rsid w:val="00B2111E"/>
    <w:rsid w:val="00B21262"/>
    <w:rsid w:val="00B2152A"/>
    <w:rsid w:val="00B21ED9"/>
    <w:rsid w:val="00B21F6E"/>
    <w:rsid w:val="00B22344"/>
    <w:rsid w:val="00B226F0"/>
    <w:rsid w:val="00B22BBB"/>
    <w:rsid w:val="00B22DC2"/>
    <w:rsid w:val="00B230F3"/>
    <w:rsid w:val="00B2318E"/>
    <w:rsid w:val="00B2334D"/>
    <w:rsid w:val="00B23372"/>
    <w:rsid w:val="00B236F5"/>
    <w:rsid w:val="00B23A43"/>
    <w:rsid w:val="00B23A7F"/>
    <w:rsid w:val="00B23EF8"/>
    <w:rsid w:val="00B23FCC"/>
    <w:rsid w:val="00B244F1"/>
    <w:rsid w:val="00B2453B"/>
    <w:rsid w:val="00B24CE5"/>
    <w:rsid w:val="00B24E64"/>
    <w:rsid w:val="00B2508F"/>
    <w:rsid w:val="00B252B4"/>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091"/>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177"/>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404"/>
    <w:rsid w:val="00B44674"/>
    <w:rsid w:val="00B4498E"/>
    <w:rsid w:val="00B44A37"/>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155"/>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FB"/>
    <w:rsid w:val="00B66A46"/>
    <w:rsid w:val="00B66CD1"/>
    <w:rsid w:val="00B66F07"/>
    <w:rsid w:val="00B66F94"/>
    <w:rsid w:val="00B67371"/>
    <w:rsid w:val="00B67422"/>
    <w:rsid w:val="00B67973"/>
    <w:rsid w:val="00B67A63"/>
    <w:rsid w:val="00B67BB9"/>
    <w:rsid w:val="00B67C0E"/>
    <w:rsid w:val="00B7020A"/>
    <w:rsid w:val="00B703EB"/>
    <w:rsid w:val="00B706BD"/>
    <w:rsid w:val="00B70A9A"/>
    <w:rsid w:val="00B70D4E"/>
    <w:rsid w:val="00B712C2"/>
    <w:rsid w:val="00B717DC"/>
    <w:rsid w:val="00B71C94"/>
    <w:rsid w:val="00B71CFE"/>
    <w:rsid w:val="00B71F38"/>
    <w:rsid w:val="00B721D0"/>
    <w:rsid w:val="00B722E2"/>
    <w:rsid w:val="00B72916"/>
    <w:rsid w:val="00B72AF3"/>
    <w:rsid w:val="00B72DB1"/>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930"/>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D12"/>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82"/>
    <w:rsid w:val="00B97FEE"/>
    <w:rsid w:val="00BA032D"/>
    <w:rsid w:val="00BA0597"/>
    <w:rsid w:val="00BA06F5"/>
    <w:rsid w:val="00BA082C"/>
    <w:rsid w:val="00BA0B33"/>
    <w:rsid w:val="00BA0DCE"/>
    <w:rsid w:val="00BA0ED8"/>
    <w:rsid w:val="00BA1000"/>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3C3"/>
    <w:rsid w:val="00BB154C"/>
    <w:rsid w:val="00BB1580"/>
    <w:rsid w:val="00BB2255"/>
    <w:rsid w:val="00BB27B6"/>
    <w:rsid w:val="00BB2B07"/>
    <w:rsid w:val="00BB2C52"/>
    <w:rsid w:val="00BB2DC1"/>
    <w:rsid w:val="00BB2F24"/>
    <w:rsid w:val="00BB36D0"/>
    <w:rsid w:val="00BB3736"/>
    <w:rsid w:val="00BB378A"/>
    <w:rsid w:val="00BB3E4B"/>
    <w:rsid w:val="00BB3E6A"/>
    <w:rsid w:val="00BB4489"/>
    <w:rsid w:val="00BB4BCA"/>
    <w:rsid w:val="00BB4C32"/>
    <w:rsid w:val="00BB4CB1"/>
    <w:rsid w:val="00BB5170"/>
    <w:rsid w:val="00BB5195"/>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4BC"/>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33"/>
    <w:rsid w:val="00BC46DF"/>
    <w:rsid w:val="00BC48C5"/>
    <w:rsid w:val="00BC4E41"/>
    <w:rsid w:val="00BC5426"/>
    <w:rsid w:val="00BC54DB"/>
    <w:rsid w:val="00BC5701"/>
    <w:rsid w:val="00BC5B20"/>
    <w:rsid w:val="00BC5C55"/>
    <w:rsid w:val="00BC5D52"/>
    <w:rsid w:val="00BC5DB9"/>
    <w:rsid w:val="00BC5F1A"/>
    <w:rsid w:val="00BC5F84"/>
    <w:rsid w:val="00BC6162"/>
    <w:rsid w:val="00BC6369"/>
    <w:rsid w:val="00BC6BEE"/>
    <w:rsid w:val="00BC6F61"/>
    <w:rsid w:val="00BC7B45"/>
    <w:rsid w:val="00BC7CA3"/>
    <w:rsid w:val="00BD00E3"/>
    <w:rsid w:val="00BD042C"/>
    <w:rsid w:val="00BD04F5"/>
    <w:rsid w:val="00BD0677"/>
    <w:rsid w:val="00BD0794"/>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740"/>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128"/>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21"/>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0CC"/>
    <w:rsid w:val="00C06186"/>
    <w:rsid w:val="00C0647A"/>
    <w:rsid w:val="00C06807"/>
    <w:rsid w:val="00C06A78"/>
    <w:rsid w:val="00C078A2"/>
    <w:rsid w:val="00C0798F"/>
    <w:rsid w:val="00C07B94"/>
    <w:rsid w:val="00C1011A"/>
    <w:rsid w:val="00C10241"/>
    <w:rsid w:val="00C10334"/>
    <w:rsid w:val="00C10534"/>
    <w:rsid w:val="00C107C2"/>
    <w:rsid w:val="00C11141"/>
    <w:rsid w:val="00C11410"/>
    <w:rsid w:val="00C114FF"/>
    <w:rsid w:val="00C11684"/>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904"/>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5D76"/>
    <w:rsid w:val="00C3630A"/>
    <w:rsid w:val="00C363BC"/>
    <w:rsid w:val="00C36844"/>
    <w:rsid w:val="00C368F1"/>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083"/>
    <w:rsid w:val="00C4614E"/>
    <w:rsid w:val="00C4625B"/>
    <w:rsid w:val="00C46754"/>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04D"/>
    <w:rsid w:val="00C511E5"/>
    <w:rsid w:val="00C51488"/>
    <w:rsid w:val="00C51925"/>
    <w:rsid w:val="00C519D2"/>
    <w:rsid w:val="00C519FB"/>
    <w:rsid w:val="00C51ADE"/>
    <w:rsid w:val="00C51BCF"/>
    <w:rsid w:val="00C51C7A"/>
    <w:rsid w:val="00C51D60"/>
    <w:rsid w:val="00C51E4F"/>
    <w:rsid w:val="00C51E86"/>
    <w:rsid w:val="00C51EDB"/>
    <w:rsid w:val="00C522AC"/>
    <w:rsid w:val="00C52333"/>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8B7"/>
    <w:rsid w:val="00C62BCC"/>
    <w:rsid w:val="00C62FBA"/>
    <w:rsid w:val="00C63006"/>
    <w:rsid w:val="00C6367C"/>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189"/>
    <w:rsid w:val="00C734E9"/>
    <w:rsid w:val="00C73A19"/>
    <w:rsid w:val="00C7401D"/>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531"/>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B3E"/>
    <w:rsid w:val="00C82FA4"/>
    <w:rsid w:val="00C82FF9"/>
    <w:rsid w:val="00C83B8E"/>
    <w:rsid w:val="00C83D87"/>
    <w:rsid w:val="00C83DB0"/>
    <w:rsid w:val="00C83DB7"/>
    <w:rsid w:val="00C83FBC"/>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6FA2"/>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737"/>
    <w:rsid w:val="00CB39C3"/>
    <w:rsid w:val="00CB39F7"/>
    <w:rsid w:val="00CB3D04"/>
    <w:rsid w:val="00CB427A"/>
    <w:rsid w:val="00CB4671"/>
    <w:rsid w:val="00CB491E"/>
    <w:rsid w:val="00CB54C1"/>
    <w:rsid w:val="00CB5640"/>
    <w:rsid w:val="00CB579B"/>
    <w:rsid w:val="00CB57D9"/>
    <w:rsid w:val="00CB59E8"/>
    <w:rsid w:val="00CB5E04"/>
    <w:rsid w:val="00CB5FC7"/>
    <w:rsid w:val="00CB6041"/>
    <w:rsid w:val="00CB62EC"/>
    <w:rsid w:val="00CB69A8"/>
    <w:rsid w:val="00CB6EF3"/>
    <w:rsid w:val="00CB776A"/>
    <w:rsid w:val="00CB79F6"/>
    <w:rsid w:val="00CB7B87"/>
    <w:rsid w:val="00CC0302"/>
    <w:rsid w:val="00CC0351"/>
    <w:rsid w:val="00CC0851"/>
    <w:rsid w:val="00CC0B2A"/>
    <w:rsid w:val="00CC0D98"/>
    <w:rsid w:val="00CC0DC9"/>
    <w:rsid w:val="00CC0E0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6E9D"/>
    <w:rsid w:val="00CC70F4"/>
    <w:rsid w:val="00CC7C34"/>
    <w:rsid w:val="00CD0365"/>
    <w:rsid w:val="00CD05C8"/>
    <w:rsid w:val="00CD0A6C"/>
    <w:rsid w:val="00CD0F80"/>
    <w:rsid w:val="00CD1349"/>
    <w:rsid w:val="00CD1B1B"/>
    <w:rsid w:val="00CD2016"/>
    <w:rsid w:val="00CD21A8"/>
    <w:rsid w:val="00CD2282"/>
    <w:rsid w:val="00CD2357"/>
    <w:rsid w:val="00CD23A7"/>
    <w:rsid w:val="00CD244F"/>
    <w:rsid w:val="00CD256A"/>
    <w:rsid w:val="00CD2BD4"/>
    <w:rsid w:val="00CD2DBF"/>
    <w:rsid w:val="00CD31DA"/>
    <w:rsid w:val="00CD352E"/>
    <w:rsid w:val="00CD37C2"/>
    <w:rsid w:val="00CD3860"/>
    <w:rsid w:val="00CD3A2A"/>
    <w:rsid w:val="00CD3B6F"/>
    <w:rsid w:val="00CD4088"/>
    <w:rsid w:val="00CD42CB"/>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1C"/>
    <w:rsid w:val="00CE167D"/>
    <w:rsid w:val="00CE16BA"/>
    <w:rsid w:val="00CE1DB5"/>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689"/>
    <w:rsid w:val="00CF2DC1"/>
    <w:rsid w:val="00CF3524"/>
    <w:rsid w:val="00CF3636"/>
    <w:rsid w:val="00CF3679"/>
    <w:rsid w:val="00CF3C91"/>
    <w:rsid w:val="00CF3DF7"/>
    <w:rsid w:val="00CF3E0F"/>
    <w:rsid w:val="00CF3E5D"/>
    <w:rsid w:val="00CF3F00"/>
    <w:rsid w:val="00CF3F1F"/>
    <w:rsid w:val="00CF4213"/>
    <w:rsid w:val="00CF4775"/>
    <w:rsid w:val="00CF4B41"/>
    <w:rsid w:val="00CF4B9D"/>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557"/>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187"/>
    <w:rsid w:val="00D2236F"/>
    <w:rsid w:val="00D225F9"/>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AC1"/>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227"/>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26C"/>
    <w:rsid w:val="00D454CF"/>
    <w:rsid w:val="00D45D56"/>
    <w:rsid w:val="00D45DA7"/>
    <w:rsid w:val="00D46E3A"/>
    <w:rsid w:val="00D47282"/>
    <w:rsid w:val="00D474A4"/>
    <w:rsid w:val="00D474B9"/>
    <w:rsid w:val="00D47759"/>
    <w:rsid w:val="00D4775B"/>
    <w:rsid w:val="00D4798E"/>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88"/>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2B1"/>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D36"/>
    <w:rsid w:val="00D66F12"/>
    <w:rsid w:val="00D67070"/>
    <w:rsid w:val="00D6716C"/>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AF7"/>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0CC5"/>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563"/>
    <w:rsid w:val="00DA57DF"/>
    <w:rsid w:val="00DA5FBE"/>
    <w:rsid w:val="00DA68FA"/>
    <w:rsid w:val="00DA6B07"/>
    <w:rsid w:val="00DA6DD2"/>
    <w:rsid w:val="00DA6EF3"/>
    <w:rsid w:val="00DA7491"/>
    <w:rsid w:val="00DA78FC"/>
    <w:rsid w:val="00DA79A9"/>
    <w:rsid w:val="00DA7BC8"/>
    <w:rsid w:val="00DA7DA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9D7"/>
    <w:rsid w:val="00DC1A45"/>
    <w:rsid w:val="00DC1B21"/>
    <w:rsid w:val="00DC1D30"/>
    <w:rsid w:val="00DC1F93"/>
    <w:rsid w:val="00DC265F"/>
    <w:rsid w:val="00DC2A83"/>
    <w:rsid w:val="00DC2AD8"/>
    <w:rsid w:val="00DC2B6B"/>
    <w:rsid w:val="00DC2C26"/>
    <w:rsid w:val="00DC2FC4"/>
    <w:rsid w:val="00DC3513"/>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4E6"/>
    <w:rsid w:val="00DD06E6"/>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5F68"/>
    <w:rsid w:val="00DD65AA"/>
    <w:rsid w:val="00DD6F6A"/>
    <w:rsid w:val="00DD7284"/>
    <w:rsid w:val="00DD736A"/>
    <w:rsid w:val="00DD7859"/>
    <w:rsid w:val="00DD7DAA"/>
    <w:rsid w:val="00DD7DD9"/>
    <w:rsid w:val="00DE05C2"/>
    <w:rsid w:val="00DE08CC"/>
    <w:rsid w:val="00DE0E28"/>
    <w:rsid w:val="00DE0E67"/>
    <w:rsid w:val="00DE0FBE"/>
    <w:rsid w:val="00DE13E3"/>
    <w:rsid w:val="00DE145D"/>
    <w:rsid w:val="00DE15BD"/>
    <w:rsid w:val="00DE1781"/>
    <w:rsid w:val="00DE1A44"/>
    <w:rsid w:val="00DE1A4B"/>
    <w:rsid w:val="00DE1E16"/>
    <w:rsid w:val="00DE1F1A"/>
    <w:rsid w:val="00DE1F5D"/>
    <w:rsid w:val="00DE2331"/>
    <w:rsid w:val="00DE247B"/>
    <w:rsid w:val="00DE24FA"/>
    <w:rsid w:val="00DE2A23"/>
    <w:rsid w:val="00DE2B36"/>
    <w:rsid w:val="00DE2B5E"/>
    <w:rsid w:val="00DE2B91"/>
    <w:rsid w:val="00DE3240"/>
    <w:rsid w:val="00DE3304"/>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869"/>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0C7"/>
    <w:rsid w:val="00DF4304"/>
    <w:rsid w:val="00DF431D"/>
    <w:rsid w:val="00DF4332"/>
    <w:rsid w:val="00DF437B"/>
    <w:rsid w:val="00DF4571"/>
    <w:rsid w:val="00DF463A"/>
    <w:rsid w:val="00DF46E1"/>
    <w:rsid w:val="00DF47F6"/>
    <w:rsid w:val="00DF481A"/>
    <w:rsid w:val="00DF4CD7"/>
    <w:rsid w:val="00DF4D44"/>
    <w:rsid w:val="00DF4FF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5B5"/>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41"/>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D6E"/>
    <w:rsid w:val="00E24F21"/>
    <w:rsid w:val="00E24FEB"/>
    <w:rsid w:val="00E250D0"/>
    <w:rsid w:val="00E2521D"/>
    <w:rsid w:val="00E252CD"/>
    <w:rsid w:val="00E258C4"/>
    <w:rsid w:val="00E25A85"/>
    <w:rsid w:val="00E25D2F"/>
    <w:rsid w:val="00E26321"/>
    <w:rsid w:val="00E26816"/>
    <w:rsid w:val="00E268BE"/>
    <w:rsid w:val="00E26E5E"/>
    <w:rsid w:val="00E275A0"/>
    <w:rsid w:val="00E276BD"/>
    <w:rsid w:val="00E27A1F"/>
    <w:rsid w:val="00E27B59"/>
    <w:rsid w:val="00E27CA8"/>
    <w:rsid w:val="00E30396"/>
    <w:rsid w:val="00E3080F"/>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C53"/>
    <w:rsid w:val="00E43D62"/>
    <w:rsid w:val="00E4471E"/>
    <w:rsid w:val="00E447F5"/>
    <w:rsid w:val="00E449C8"/>
    <w:rsid w:val="00E44A26"/>
    <w:rsid w:val="00E44AA8"/>
    <w:rsid w:val="00E44C20"/>
    <w:rsid w:val="00E44C78"/>
    <w:rsid w:val="00E45266"/>
    <w:rsid w:val="00E45452"/>
    <w:rsid w:val="00E459EC"/>
    <w:rsid w:val="00E45CAC"/>
    <w:rsid w:val="00E45E6C"/>
    <w:rsid w:val="00E46145"/>
    <w:rsid w:val="00E461B1"/>
    <w:rsid w:val="00E4630A"/>
    <w:rsid w:val="00E46471"/>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C8D"/>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48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19DB"/>
    <w:rsid w:val="00E720D4"/>
    <w:rsid w:val="00E720FD"/>
    <w:rsid w:val="00E7214F"/>
    <w:rsid w:val="00E72173"/>
    <w:rsid w:val="00E7230B"/>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5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37D"/>
    <w:rsid w:val="00E94544"/>
    <w:rsid w:val="00E94615"/>
    <w:rsid w:val="00E94716"/>
    <w:rsid w:val="00E948F9"/>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C83"/>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1D6"/>
    <w:rsid w:val="00EA42BD"/>
    <w:rsid w:val="00EA4A17"/>
    <w:rsid w:val="00EA4B90"/>
    <w:rsid w:val="00EA4BD3"/>
    <w:rsid w:val="00EA4FE8"/>
    <w:rsid w:val="00EA53D8"/>
    <w:rsid w:val="00EA54E5"/>
    <w:rsid w:val="00EA58E9"/>
    <w:rsid w:val="00EA5C44"/>
    <w:rsid w:val="00EA5E52"/>
    <w:rsid w:val="00EA62B8"/>
    <w:rsid w:val="00EA6633"/>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6E8D"/>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D24"/>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4F5E"/>
    <w:rsid w:val="00EC50F2"/>
    <w:rsid w:val="00EC515E"/>
    <w:rsid w:val="00EC51A7"/>
    <w:rsid w:val="00EC5385"/>
    <w:rsid w:val="00EC5552"/>
    <w:rsid w:val="00EC5702"/>
    <w:rsid w:val="00EC5844"/>
    <w:rsid w:val="00EC5AA7"/>
    <w:rsid w:val="00EC5B93"/>
    <w:rsid w:val="00EC6158"/>
    <w:rsid w:val="00EC6183"/>
    <w:rsid w:val="00EC62A5"/>
    <w:rsid w:val="00EC6657"/>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1DA"/>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3F5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83A"/>
    <w:rsid w:val="00EF0CDF"/>
    <w:rsid w:val="00EF0F6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B12"/>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2A"/>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2C"/>
    <w:rsid w:val="00F01E98"/>
    <w:rsid w:val="00F023AF"/>
    <w:rsid w:val="00F02417"/>
    <w:rsid w:val="00F024E6"/>
    <w:rsid w:val="00F024F7"/>
    <w:rsid w:val="00F0287B"/>
    <w:rsid w:val="00F02942"/>
    <w:rsid w:val="00F02E2E"/>
    <w:rsid w:val="00F02FE2"/>
    <w:rsid w:val="00F03183"/>
    <w:rsid w:val="00F03259"/>
    <w:rsid w:val="00F032F6"/>
    <w:rsid w:val="00F03A50"/>
    <w:rsid w:val="00F03CCC"/>
    <w:rsid w:val="00F03F06"/>
    <w:rsid w:val="00F046EE"/>
    <w:rsid w:val="00F04B42"/>
    <w:rsid w:val="00F05109"/>
    <w:rsid w:val="00F0513D"/>
    <w:rsid w:val="00F051B0"/>
    <w:rsid w:val="00F051CE"/>
    <w:rsid w:val="00F05280"/>
    <w:rsid w:val="00F05917"/>
    <w:rsid w:val="00F05955"/>
    <w:rsid w:val="00F059B2"/>
    <w:rsid w:val="00F05E6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582F"/>
    <w:rsid w:val="00F164D5"/>
    <w:rsid w:val="00F167CC"/>
    <w:rsid w:val="00F16915"/>
    <w:rsid w:val="00F16C03"/>
    <w:rsid w:val="00F16C96"/>
    <w:rsid w:val="00F16E49"/>
    <w:rsid w:val="00F17517"/>
    <w:rsid w:val="00F175BC"/>
    <w:rsid w:val="00F176A1"/>
    <w:rsid w:val="00F17847"/>
    <w:rsid w:val="00F1790B"/>
    <w:rsid w:val="00F1794D"/>
    <w:rsid w:val="00F17A71"/>
    <w:rsid w:val="00F17B97"/>
    <w:rsid w:val="00F20076"/>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552"/>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1FC2"/>
    <w:rsid w:val="00F32B5C"/>
    <w:rsid w:val="00F32E74"/>
    <w:rsid w:val="00F32ECE"/>
    <w:rsid w:val="00F330FF"/>
    <w:rsid w:val="00F336A5"/>
    <w:rsid w:val="00F33795"/>
    <w:rsid w:val="00F33AFB"/>
    <w:rsid w:val="00F3402F"/>
    <w:rsid w:val="00F34104"/>
    <w:rsid w:val="00F3494D"/>
    <w:rsid w:val="00F34DF6"/>
    <w:rsid w:val="00F34EE7"/>
    <w:rsid w:val="00F3515B"/>
    <w:rsid w:val="00F3526B"/>
    <w:rsid w:val="00F3539E"/>
    <w:rsid w:val="00F3551F"/>
    <w:rsid w:val="00F35617"/>
    <w:rsid w:val="00F35685"/>
    <w:rsid w:val="00F35A5F"/>
    <w:rsid w:val="00F35BA3"/>
    <w:rsid w:val="00F35E4B"/>
    <w:rsid w:val="00F36273"/>
    <w:rsid w:val="00F36411"/>
    <w:rsid w:val="00F367BF"/>
    <w:rsid w:val="00F3694E"/>
    <w:rsid w:val="00F36CBF"/>
    <w:rsid w:val="00F36D99"/>
    <w:rsid w:val="00F36DF2"/>
    <w:rsid w:val="00F36EA3"/>
    <w:rsid w:val="00F36ED9"/>
    <w:rsid w:val="00F371AA"/>
    <w:rsid w:val="00F37582"/>
    <w:rsid w:val="00F37CE4"/>
    <w:rsid w:val="00F40005"/>
    <w:rsid w:val="00F4039E"/>
    <w:rsid w:val="00F403EC"/>
    <w:rsid w:val="00F40495"/>
    <w:rsid w:val="00F4083C"/>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A61"/>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D4C"/>
    <w:rsid w:val="00F501B5"/>
    <w:rsid w:val="00F50568"/>
    <w:rsid w:val="00F511B9"/>
    <w:rsid w:val="00F51689"/>
    <w:rsid w:val="00F51B92"/>
    <w:rsid w:val="00F51BBF"/>
    <w:rsid w:val="00F51D85"/>
    <w:rsid w:val="00F51E2A"/>
    <w:rsid w:val="00F51E47"/>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4BE5"/>
    <w:rsid w:val="00F55750"/>
    <w:rsid w:val="00F55C57"/>
    <w:rsid w:val="00F55CB3"/>
    <w:rsid w:val="00F55D54"/>
    <w:rsid w:val="00F55E13"/>
    <w:rsid w:val="00F56047"/>
    <w:rsid w:val="00F56420"/>
    <w:rsid w:val="00F56694"/>
    <w:rsid w:val="00F5694F"/>
    <w:rsid w:val="00F57287"/>
    <w:rsid w:val="00F57B54"/>
    <w:rsid w:val="00F57F4E"/>
    <w:rsid w:val="00F60243"/>
    <w:rsid w:val="00F60306"/>
    <w:rsid w:val="00F603C5"/>
    <w:rsid w:val="00F60924"/>
    <w:rsid w:val="00F60F6B"/>
    <w:rsid w:val="00F60FD7"/>
    <w:rsid w:val="00F61012"/>
    <w:rsid w:val="00F61048"/>
    <w:rsid w:val="00F6115E"/>
    <w:rsid w:val="00F6138B"/>
    <w:rsid w:val="00F61423"/>
    <w:rsid w:val="00F61A46"/>
    <w:rsid w:val="00F61CB7"/>
    <w:rsid w:val="00F61DC7"/>
    <w:rsid w:val="00F61F7D"/>
    <w:rsid w:val="00F61F93"/>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0A"/>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9EA"/>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77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0"/>
    <w:rsid w:val="00F93698"/>
    <w:rsid w:val="00F937A1"/>
    <w:rsid w:val="00F9387B"/>
    <w:rsid w:val="00F9393F"/>
    <w:rsid w:val="00F93A36"/>
    <w:rsid w:val="00F94187"/>
    <w:rsid w:val="00F94247"/>
    <w:rsid w:val="00F942CF"/>
    <w:rsid w:val="00F94867"/>
    <w:rsid w:val="00F9515B"/>
    <w:rsid w:val="00F9515E"/>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4D33"/>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74F"/>
    <w:rsid w:val="00FB1E06"/>
    <w:rsid w:val="00FB1E88"/>
    <w:rsid w:val="00FB2207"/>
    <w:rsid w:val="00FB2415"/>
    <w:rsid w:val="00FB259D"/>
    <w:rsid w:val="00FB27E8"/>
    <w:rsid w:val="00FB2B74"/>
    <w:rsid w:val="00FB2CEA"/>
    <w:rsid w:val="00FB2D43"/>
    <w:rsid w:val="00FB2DB1"/>
    <w:rsid w:val="00FB2E63"/>
    <w:rsid w:val="00FB3170"/>
    <w:rsid w:val="00FB34D2"/>
    <w:rsid w:val="00FB4038"/>
    <w:rsid w:val="00FB43E3"/>
    <w:rsid w:val="00FB453E"/>
    <w:rsid w:val="00FB459A"/>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70F"/>
    <w:rsid w:val="00FB7B9D"/>
    <w:rsid w:val="00FB7BA8"/>
    <w:rsid w:val="00FC01D4"/>
    <w:rsid w:val="00FC0470"/>
    <w:rsid w:val="00FC05CC"/>
    <w:rsid w:val="00FC0B73"/>
    <w:rsid w:val="00FC0E18"/>
    <w:rsid w:val="00FC0F87"/>
    <w:rsid w:val="00FC1202"/>
    <w:rsid w:val="00FC1579"/>
    <w:rsid w:val="00FC15BD"/>
    <w:rsid w:val="00FC1995"/>
    <w:rsid w:val="00FC1AC7"/>
    <w:rsid w:val="00FC1E7A"/>
    <w:rsid w:val="00FC2740"/>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8B8"/>
    <w:rsid w:val="00FC5BE5"/>
    <w:rsid w:val="00FC5CAA"/>
    <w:rsid w:val="00FC6263"/>
    <w:rsid w:val="00FC6359"/>
    <w:rsid w:val="00FC64F5"/>
    <w:rsid w:val="00FC6889"/>
    <w:rsid w:val="00FC69ED"/>
    <w:rsid w:val="00FC6F02"/>
    <w:rsid w:val="00FC6FCD"/>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7CB"/>
    <w:rsid w:val="00FD1836"/>
    <w:rsid w:val="00FD19BD"/>
    <w:rsid w:val="00FD1A55"/>
    <w:rsid w:val="00FD1B3F"/>
    <w:rsid w:val="00FD1CC4"/>
    <w:rsid w:val="00FD1FEE"/>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510"/>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1"/>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072D21AC-BF71-4A51-8842-142974B2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qFormat/>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character" w:customStyle="1" w:styleId="0MaintextChar">
    <w:name w:val="0 Main text Char"/>
    <w:link w:val="0Maintext"/>
    <w:qFormat/>
    <w:locked/>
    <w:rsid w:val="0057671A"/>
    <w:rPr>
      <w:lang w:val="en-GB"/>
    </w:rPr>
  </w:style>
  <w:style w:type="paragraph" w:customStyle="1" w:styleId="0Maintext">
    <w:name w:val="0 Main text"/>
    <w:basedOn w:val="Normal"/>
    <w:link w:val="0MaintextChar"/>
    <w:qFormat/>
    <w:rsid w:val="0057671A"/>
    <w:pPr>
      <w:spacing w:after="0"/>
      <w:jc w:val="both"/>
    </w:pPr>
    <w:rPr>
      <w:lang w:val="en-GB" w:eastAsia="ko-KR"/>
    </w:rPr>
  </w:style>
  <w:style w:type="paragraph" w:customStyle="1" w:styleId="Bulletedo1">
    <w:name w:val="Bulleted o 1"/>
    <w:basedOn w:val="Normal"/>
    <w:uiPriority w:val="99"/>
    <w:qFormat/>
    <w:rsid w:val="00EA62B8"/>
    <w:pPr>
      <w:numPr>
        <w:numId w:val="19"/>
      </w:numPr>
      <w:overflowPunct w:val="0"/>
      <w:autoSpaceDE w:val="0"/>
      <w:autoSpaceDN w:val="0"/>
      <w:adjustRightInd w:val="0"/>
      <w:spacing w:line="259" w:lineRule="auto"/>
      <w:textAlignment w:val="baseline"/>
    </w:pPr>
    <w:rPr>
      <w:rFonts w:eastAsia="SimSun"/>
    </w:rPr>
  </w:style>
  <w:style w:type="character" w:customStyle="1" w:styleId="TALChar">
    <w:name w:val="TAL Char"/>
    <w:locked/>
    <w:rsid w:val="007955F3"/>
    <w:rPr>
      <w:rFonts w:ascii="Arial" w:eastAsia="MS Mincho" w:hAnsi="Arial"/>
      <w:sz w:val="18"/>
      <w:lang w:val="en-GB" w:eastAsia="en-US"/>
    </w:rPr>
  </w:style>
  <w:style w:type="character" w:customStyle="1" w:styleId="TANChar">
    <w:name w:val="TAN Char"/>
    <w:link w:val="TAN"/>
    <w:qFormat/>
    <w:locked/>
    <w:rsid w:val="007955F3"/>
    <w:rPr>
      <w:rFonts w:ascii="Arial" w:hAnsi="Arial"/>
      <w:sz w:val="18"/>
      <w:lang w:val="x-none" w:eastAsia="en-US"/>
    </w:rPr>
  </w:style>
  <w:style w:type="character" w:customStyle="1" w:styleId="B10">
    <w:name w:val="B1 (文字)"/>
    <w:qFormat/>
    <w:rsid w:val="00AE46DF"/>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475148">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166869794">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5745216">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F05573-1CAC-4B22-A7C3-AFDCF4132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11</Pages>
  <Words>4492</Words>
  <Characters>25609</Characters>
  <Application>Microsoft Office Word</Application>
  <DocSecurity>0</DocSecurity>
  <Lines>213</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6</cp:revision>
  <cp:lastPrinted>2010-03-24T01:20:00Z</cp:lastPrinted>
  <dcterms:created xsi:type="dcterms:W3CDTF">2023-05-12T09:18:00Z</dcterms:created>
  <dcterms:modified xsi:type="dcterms:W3CDTF">2023-05-15T01:35:00Z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